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A7482F5" w14:textId="77777777" w:rsidR="00374323" w:rsidRDefault="00374323" w:rsidP="00F3653D">
      <w:pPr>
        <w:spacing w:after="0" w:line="360" w:lineRule="auto"/>
        <w:jc w:val="center"/>
        <w:rPr>
          <w:rFonts w:asciiTheme="majorBidi" w:hAnsiTheme="majorBidi" w:cstheme="majorBidi"/>
          <w:b/>
          <w:sz w:val="28"/>
          <w:szCs w:val="28"/>
        </w:rPr>
      </w:pPr>
    </w:p>
    <w:p w14:paraId="733DC490" w14:textId="0C75B384" w:rsidR="000C10E5" w:rsidRPr="004F612D" w:rsidRDefault="0077244A" w:rsidP="00F3653D">
      <w:pPr>
        <w:spacing w:after="0" w:line="360" w:lineRule="auto"/>
        <w:jc w:val="center"/>
        <w:rPr>
          <w:rFonts w:asciiTheme="majorBidi" w:hAnsiTheme="majorBidi" w:cstheme="majorBidi"/>
          <w:sz w:val="28"/>
          <w:szCs w:val="28"/>
        </w:rPr>
      </w:pPr>
      <w:r w:rsidRPr="00B53549">
        <w:rPr>
          <w:rFonts w:asciiTheme="majorBidi" w:hAnsiTheme="majorBidi" w:cstheme="majorBidi"/>
          <w:b/>
          <w:sz w:val="28"/>
          <w:szCs w:val="28"/>
        </w:rPr>
        <w:t xml:space="preserve">Energetic Profile-Based Protein Comparison: A Novel </w:t>
      </w:r>
      <w:r w:rsidR="00F3653D" w:rsidRPr="00F3653D">
        <w:rPr>
          <w:rFonts w:asciiTheme="majorBidi" w:hAnsiTheme="majorBidi" w:cstheme="majorBidi"/>
          <w:b/>
          <w:sz w:val="28"/>
          <w:szCs w:val="28"/>
        </w:rPr>
        <w:t>Approach for Structural Dissimilarity and Evolutionary Insights</w:t>
      </w:r>
    </w:p>
    <w:p w14:paraId="23AAAA8C" w14:textId="079932CE" w:rsidR="000C10E5"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Abstract</w:t>
      </w:r>
    </w:p>
    <w:p w14:paraId="1B3EB9EB" w14:textId="67CBF106" w:rsidR="00374323" w:rsidRDefault="00374323">
      <w:pPr>
        <w:spacing w:after="0" w:line="360" w:lineRule="auto"/>
        <w:rPr>
          <w:rFonts w:asciiTheme="majorBidi" w:hAnsiTheme="majorBidi" w:cstheme="majorBidi"/>
          <w:b/>
          <w:sz w:val="28"/>
          <w:szCs w:val="28"/>
        </w:rPr>
      </w:pPr>
    </w:p>
    <w:p w14:paraId="4D6EDC1F" w14:textId="5A3E3B27" w:rsidR="000C10E5" w:rsidRPr="00A21347" w:rsidRDefault="00374323" w:rsidP="00A02FEE">
      <w:pPr>
        <w:spacing w:after="0" w:line="360" w:lineRule="auto"/>
        <w:jc w:val="lowKashida"/>
        <w:rPr>
          <w:rFonts w:asciiTheme="majorBidi" w:hAnsiTheme="majorBidi" w:cstheme="majorBidi"/>
        </w:rPr>
      </w:pPr>
      <w:r w:rsidRPr="00374323">
        <w:rPr>
          <w:rFonts w:asciiTheme="majorBidi" w:hAnsiTheme="majorBidi" w:cstheme="majorBidi"/>
        </w:rPr>
        <w:t>The assessment of protein similarity, functional prediction, and the delineation of evolutionary connections stand as pivotal pursuits</w:t>
      </w:r>
      <w:r w:rsidR="00B70865">
        <w:rPr>
          <w:rFonts w:asciiTheme="majorBidi" w:hAnsiTheme="majorBidi" w:cstheme="majorBidi"/>
        </w:rPr>
        <w:t xml:space="preserve"> in the realm of bioinformatics</w:t>
      </w:r>
      <w:r w:rsidRPr="00374323">
        <w:rPr>
          <w:rFonts w:asciiTheme="majorBidi" w:hAnsiTheme="majorBidi" w:cstheme="majorBidi"/>
        </w:rPr>
        <w:t>.</w:t>
      </w:r>
      <w:r>
        <w:rPr>
          <w:rFonts w:asciiTheme="majorBidi" w:hAnsiTheme="majorBidi" w:cstheme="majorBidi"/>
        </w:rPr>
        <w:t xml:space="preserve"> </w:t>
      </w:r>
      <w:r w:rsidRPr="00374323">
        <w:rPr>
          <w:rFonts w:asciiTheme="majorBidi" w:hAnsiTheme="majorBidi" w:cstheme="majorBidi"/>
        </w:rPr>
        <w:t>Protein energy, an indicator of stability, has seldom been utilized for comparing the similarity of two proteins.</w:t>
      </w:r>
      <w:r>
        <w:rPr>
          <w:rFonts w:asciiTheme="majorBidi" w:hAnsiTheme="majorBidi" w:cstheme="majorBidi"/>
        </w:rPr>
        <w:t xml:space="preserve"> </w:t>
      </w:r>
      <w:r w:rsidRPr="00374323">
        <w:rPr>
          <w:rFonts w:asciiTheme="majorBidi" w:hAnsiTheme="majorBidi" w:cstheme="majorBidi"/>
        </w:rPr>
        <w:t xml:space="preserve">This study delves into the exploration of protein energy profiles as a novel avenue for comparison, diverging from conventional methods reliant on </w:t>
      </w:r>
      <w:r>
        <w:rPr>
          <w:rFonts w:asciiTheme="majorBidi" w:hAnsiTheme="majorBidi" w:cstheme="majorBidi"/>
        </w:rPr>
        <w:t xml:space="preserve">structural alignment or </w:t>
      </w:r>
      <w:r w:rsidRPr="00374323">
        <w:rPr>
          <w:rFonts w:asciiTheme="majorBidi" w:hAnsiTheme="majorBidi" w:cstheme="majorBidi"/>
        </w:rPr>
        <w:t>atomic distances</w:t>
      </w:r>
      <w:r>
        <w:rPr>
          <w:rFonts w:asciiTheme="majorBidi" w:hAnsiTheme="majorBidi" w:cstheme="majorBidi"/>
        </w:rPr>
        <w:t xml:space="preserve">. </w:t>
      </w:r>
      <w:r w:rsidRPr="00374323">
        <w:rPr>
          <w:rFonts w:asciiTheme="majorBidi" w:hAnsiTheme="majorBidi" w:cstheme="majorBidi"/>
        </w:rPr>
        <w:t xml:space="preserve">In this investigation, a distinctive energy profile is assigned to each protein, and their comparative analysis is executed to scrutinize structural characteristics and evolutionary relationships. </w:t>
      </w:r>
      <w:r w:rsidR="008D77E3" w:rsidRPr="008D77E3">
        <w:rPr>
          <w:rFonts w:asciiTheme="majorBidi" w:hAnsiTheme="majorBidi" w:cstheme="majorBidi"/>
        </w:rPr>
        <w:t xml:space="preserve">The SCOP database is utilized to assess energy profiles at various hierarchical levels, including class, fold, superfamily, and family. Results indicate that energy profiles can encapsulate substantial information about protein structure, revealing notable similarities within specific classes or superfamily </w:t>
      </w:r>
      <w:r w:rsidR="008D77E3">
        <w:rPr>
          <w:rFonts w:asciiTheme="majorBidi" w:hAnsiTheme="majorBidi" w:cstheme="majorBidi"/>
        </w:rPr>
        <w:t xml:space="preserve">or </w:t>
      </w:r>
      <w:r w:rsidR="008D77E3" w:rsidRPr="008D77E3">
        <w:rPr>
          <w:rFonts w:asciiTheme="majorBidi" w:hAnsiTheme="majorBidi" w:cstheme="majorBidi"/>
        </w:rPr>
        <w:t>folds.</w:t>
      </w:r>
      <w:r w:rsidR="008D77E3">
        <w:rPr>
          <w:rFonts w:asciiTheme="majorBidi" w:hAnsiTheme="majorBidi" w:cstheme="majorBidi"/>
        </w:rPr>
        <w:t xml:space="preserve">  </w:t>
      </w:r>
      <w:r w:rsidR="008D77E3" w:rsidRPr="008D77E3">
        <w:rPr>
          <w:rFonts w:asciiTheme="majorBidi" w:hAnsiTheme="majorBidi" w:cstheme="majorBidi"/>
        </w:rPr>
        <w:t>Furthermore, the study illustrates the discriminative potential of energy profiles in distinguishing proteins across diverse species. This is exemplified by the selection of spike glycoproteins from three coronavirus species and the categorization of bacteriocins proteins as small peptides produced by bacteria according to BAGEL annotation.</w:t>
      </w:r>
      <w:r w:rsidR="008D77E3">
        <w:rPr>
          <w:rFonts w:asciiTheme="majorBidi" w:hAnsiTheme="majorBidi" w:cstheme="majorBidi"/>
        </w:rPr>
        <w:t xml:space="preserve"> </w:t>
      </w:r>
      <w:r w:rsidRPr="00374323">
        <w:rPr>
          <w:rFonts w:asciiTheme="majorBidi" w:hAnsiTheme="majorBidi" w:cstheme="majorBidi"/>
        </w:rPr>
        <w:t xml:space="preserve">In conclusion, we illustrate the utility of this approach in predicting drug combinations predicated on the distinctiveness of target proteins. </w:t>
      </w:r>
      <w:r w:rsidR="008D77E3">
        <w:rPr>
          <w:rFonts w:asciiTheme="majorBidi" w:hAnsiTheme="majorBidi" w:cstheme="majorBidi"/>
        </w:rPr>
        <w:t>A</w:t>
      </w:r>
      <w:r w:rsidR="008D77E3" w:rsidRPr="008D77E3">
        <w:rPr>
          <w:rFonts w:asciiTheme="majorBidi" w:hAnsiTheme="majorBidi" w:cstheme="majorBidi"/>
        </w:rPr>
        <w:t xml:space="preserve"> key observation is that the energy profile, estimated from sequences, exhibits a robust correlation with energy obtained from structur</w:t>
      </w:r>
      <w:r w:rsidR="00A02FEE">
        <w:rPr>
          <w:rFonts w:asciiTheme="majorBidi" w:hAnsiTheme="majorBidi" w:cstheme="majorBidi"/>
        </w:rPr>
        <w:t>e</w:t>
      </w:r>
      <w:r w:rsidR="008D77E3" w:rsidRPr="008D77E3">
        <w:rPr>
          <w:rFonts w:asciiTheme="majorBidi" w:hAnsiTheme="majorBidi" w:cstheme="majorBidi"/>
        </w:rPr>
        <w:t>. The energy computations in this study are performed using knowledge-based functions.</w:t>
      </w:r>
    </w:p>
    <w:p w14:paraId="42A048BE" w14:textId="77777777" w:rsidR="00A21347" w:rsidRPr="00A21347" w:rsidRDefault="00A21347" w:rsidP="00A21347">
      <w:pPr>
        <w:spacing w:after="0" w:line="360" w:lineRule="auto"/>
        <w:jc w:val="lowKashida"/>
        <w:rPr>
          <w:rFonts w:asciiTheme="majorBidi" w:hAnsiTheme="majorBidi" w:cstheme="majorBidi"/>
          <w:color w:val="FF0000"/>
        </w:rPr>
      </w:pPr>
    </w:p>
    <w:p w14:paraId="30FF5EF7"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Keywords</w:t>
      </w:r>
    </w:p>
    <w:p w14:paraId="0248D401" w14:textId="7F545595" w:rsidR="000C10E5" w:rsidRDefault="0077244A" w:rsidP="00233F26">
      <w:pPr>
        <w:spacing w:after="0" w:line="360" w:lineRule="auto"/>
        <w:jc w:val="both"/>
        <w:rPr>
          <w:rFonts w:asciiTheme="majorBidi" w:hAnsiTheme="majorBidi" w:cstheme="majorBidi"/>
        </w:rPr>
      </w:pPr>
      <w:r w:rsidRPr="00B53549">
        <w:rPr>
          <w:rFonts w:asciiTheme="majorBidi" w:hAnsiTheme="majorBidi" w:cstheme="majorBidi"/>
        </w:rPr>
        <w:t>Energy-based annotation, Structural dissimilarity, Evolutionary relationships, Profile of en</w:t>
      </w:r>
      <w:r w:rsidR="00465F86">
        <w:rPr>
          <w:rFonts w:asciiTheme="majorBidi" w:hAnsiTheme="majorBidi" w:cstheme="majorBidi"/>
        </w:rPr>
        <w:t>ergy, Knowledge-based potential</w:t>
      </w:r>
      <w:r w:rsidR="00EE22AA">
        <w:rPr>
          <w:rFonts w:asciiTheme="majorBidi" w:hAnsiTheme="majorBidi" w:cstheme="majorBidi"/>
        </w:rPr>
        <w:t>.</w:t>
      </w:r>
    </w:p>
    <w:p w14:paraId="6164260B" w14:textId="7DAE5B88" w:rsidR="00233F26" w:rsidRDefault="00233F26" w:rsidP="00233F26">
      <w:pPr>
        <w:spacing w:after="0" w:line="360" w:lineRule="auto"/>
        <w:jc w:val="both"/>
        <w:rPr>
          <w:rFonts w:asciiTheme="majorBidi" w:hAnsiTheme="majorBidi" w:cstheme="majorBidi"/>
        </w:rPr>
      </w:pPr>
    </w:p>
    <w:p w14:paraId="24FA5F01" w14:textId="5DB53945" w:rsidR="00233F26" w:rsidRDefault="00233F26" w:rsidP="00233F26">
      <w:pPr>
        <w:spacing w:after="0" w:line="360" w:lineRule="auto"/>
        <w:jc w:val="both"/>
        <w:rPr>
          <w:rFonts w:asciiTheme="majorBidi" w:hAnsiTheme="majorBidi" w:cstheme="majorBidi"/>
        </w:rPr>
      </w:pPr>
    </w:p>
    <w:p w14:paraId="0C62E96E" w14:textId="20BD7533" w:rsidR="00233F26" w:rsidRDefault="00233F26" w:rsidP="00233F26">
      <w:pPr>
        <w:spacing w:after="0" w:line="360" w:lineRule="auto"/>
        <w:jc w:val="both"/>
        <w:rPr>
          <w:rFonts w:asciiTheme="majorBidi" w:hAnsiTheme="majorBidi" w:cstheme="majorBidi"/>
        </w:rPr>
      </w:pPr>
    </w:p>
    <w:p w14:paraId="1F45D9AE" w14:textId="6AC7510C" w:rsidR="00233F26" w:rsidRDefault="00233F26" w:rsidP="00233F26">
      <w:pPr>
        <w:spacing w:after="0" w:line="360" w:lineRule="auto"/>
        <w:jc w:val="both"/>
        <w:rPr>
          <w:rFonts w:asciiTheme="majorBidi" w:hAnsiTheme="majorBidi" w:cstheme="majorBidi"/>
        </w:rPr>
      </w:pPr>
    </w:p>
    <w:p w14:paraId="7B7D2B19" w14:textId="3BEA9599" w:rsidR="003F65BB" w:rsidRDefault="003F65BB" w:rsidP="00233F26">
      <w:pPr>
        <w:spacing w:after="0" w:line="360" w:lineRule="auto"/>
        <w:jc w:val="both"/>
        <w:rPr>
          <w:rFonts w:asciiTheme="majorBidi" w:hAnsiTheme="majorBidi" w:cstheme="majorBidi"/>
        </w:rPr>
      </w:pPr>
    </w:p>
    <w:p w14:paraId="3179E979" w14:textId="77777777" w:rsidR="003F65BB" w:rsidRDefault="003F65BB" w:rsidP="00233F26">
      <w:pPr>
        <w:spacing w:after="0" w:line="360" w:lineRule="auto"/>
        <w:jc w:val="both"/>
        <w:rPr>
          <w:rFonts w:asciiTheme="majorBidi" w:hAnsiTheme="majorBidi" w:cstheme="majorBidi"/>
        </w:rPr>
      </w:pPr>
    </w:p>
    <w:p w14:paraId="638863ED" w14:textId="254E400D" w:rsidR="00233F26" w:rsidRDefault="00233F26" w:rsidP="00233F26">
      <w:pPr>
        <w:spacing w:after="0" w:line="360" w:lineRule="auto"/>
        <w:jc w:val="both"/>
        <w:rPr>
          <w:rFonts w:asciiTheme="majorBidi" w:hAnsiTheme="majorBidi" w:cstheme="majorBidi"/>
        </w:rPr>
      </w:pPr>
    </w:p>
    <w:p w14:paraId="3EF9E243" w14:textId="7A697D5C"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lastRenderedPageBreak/>
        <w:t>Introduction</w:t>
      </w:r>
    </w:p>
    <w:p w14:paraId="1369EB27" w14:textId="77777777" w:rsidR="000C10E5" w:rsidRPr="00B53549" w:rsidRDefault="000C10E5">
      <w:pPr>
        <w:spacing w:line="360" w:lineRule="auto"/>
        <w:rPr>
          <w:rFonts w:asciiTheme="majorBidi" w:hAnsiTheme="majorBidi" w:cstheme="majorBidi"/>
        </w:rPr>
      </w:pPr>
      <w:bookmarkStart w:id="0" w:name="_GoBack"/>
      <w:bookmarkEnd w:id="0"/>
    </w:p>
    <w:p w14:paraId="616EF43C" w14:textId="4B0AB029" w:rsidR="000C10E5" w:rsidRPr="00B53549" w:rsidRDefault="0077244A" w:rsidP="00A67DF4">
      <w:pPr>
        <w:spacing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A thorough understanding of protein function is essential in the realms of biology, medicine, and pharmacy. However, traditional experimental approaches for deciphering the biological functions of proteins face considerable hurdles, including significant costs and time constraints. Proteins, as molecular </w:t>
      </w:r>
      <w:r w:rsidR="007F6F04">
        <w:rPr>
          <w:rFonts w:asciiTheme="majorBidi" w:hAnsiTheme="majorBidi" w:cstheme="majorBidi"/>
          <w:sz w:val="24"/>
          <w:szCs w:val="24"/>
        </w:rPr>
        <w:t>workers</w:t>
      </w:r>
      <w:r w:rsidRPr="00B53549">
        <w:rPr>
          <w:rFonts w:asciiTheme="majorBidi" w:hAnsiTheme="majorBidi" w:cstheme="majorBidi"/>
          <w:sz w:val="24"/>
          <w:szCs w:val="24"/>
        </w:rPr>
        <w:t>, provide a wide range of essential functions, including structural support, contractility, transportation, enzyme catalysis, storage, hormone signaling, and defensive roles. The growth of high throughput methods in genomics has generated an extensive repository of protein sequences across multiple databases, a large amount of which is still unannotated</w:t>
      </w:r>
      <w:r w:rsidR="002F3532">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&lt;EndNote&gt;&lt;Cite&gt;&lt;Author&gt;Sayers&lt;/Author&gt;&lt;Year&gt;2021&lt;/Year&gt;&lt;RecNum&gt;45&lt;/RecNum&gt;&lt;DisplayText&gt;[1]&lt;/DisplayText&gt;&lt;record&gt;&lt;rec-number&gt;45&lt;/rec-number&gt;&lt;foreign-keys&gt;&lt;key app="EN" db-id="pz9x0eawezazasetddmx2xtwpax0wt0f2pat" timestamp="1693651684"&gt;45&lt;/key&gt;&lt;/foreign-keys&gt;&lt;ref-type name="Journal Article"&gt;17&lt;/ref-type&gt;&lt;contributors&gt;&lt;authors&gt;&lt;author&gt;Sayers, Eric W&lt;/author&gt;&lt;author&gt;Beck, Jeffrey&lt;/author&gt;&lt;author&gt;Bolton, Evan E&lt;/author&gt;&lt;author&gt;Bourexis, Devon&lt;/author&gt;&lt;author&gt;Brister, James R&lt;/author&gt;&lt;author&gt;Canese, Kathi&lt;/author&gt;&lt;author&gt;Comeau, Donald C&lt;/author&gt;&lt;author&gt;Funk, Kathryn&lt;/author&gt;&lt;author&gt;Kim, Sunghwan&lt;/author&gt;&lt;author&gt;Klimke, William&lt;/author&gt;&lt;/authors&gt;&lt;/contributors&gt;&lt;titles&gt;&lt;title&gt;Database resources of the national center for biotechnology information&lt;/title&gt;&lt;secondary-title&gt;Nucleic acids research&lt;/secondary-title&gt;&lt;/titles&gt;&lt;periodical&gt;&lt;full-title&gt;Nucleic acids research&lt;/full-title&gt;&lt;/periodical&gt;&lt;pages&gt;D10&lt;/pages&gt;&lt;volume&gt;49&lt;/volume&gt;&lt;number&gt;D1&lt;/number&gt;&lt;dates&gt;&lt;year&gt;2021&lt;/year&gt;&lt;/dates&gt;&lt;urls&gt;&lt;/urls&gt;&lt;/record&gt;&lt;/Cite&gt;&lt;/EndNote&gt;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w:t>
      </w:r>
      <w:r w:rsidR="004E43C5">
        <w:rPr>
          <w:rFonts w:asciiTheme="majorBidi" w:hAnsiTheme="majorBidi" w:cstheme="majorBidi"/>
          <w:sz w:val="24"/>
          <w:szCs w:val="24"/>
        </w:rPr>
        <w:fldChar w:fldCharType="end"/>
      </w:r>
      <w:r w:rsidRPr="00B53549">
        <w:rPr>
          <w:rFonts w:asciiTheme="majorBidi" w:hAnsiTheme="majorBidi" w:cstheme="majorBidi"/>
          <w:sz w:val="24"/>
          <w:szCs w:val="24"/>
        </w:rPr>
        <w:t>. The stratification of proteins into distinct folds/superfamily/families, predicated upon evolutionary consanguinity or shared structural and functional attributes, emerges as an indispensable strategy for precise function prediction. Such classification augments our holistic understanding of an organism's physiological landscape. While conventional protein function prediction strategies have relied on sequence similarity search tools like BLAST</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&lt;EndNote&gt;&lt;Cite&gt;&lt;Author&gt;Altschul&lt;/Author&gt;&lt;Year&gt;1990&lt;/Year&gt;&lt;RecNum&gt;46&lt;/RecNum&gt;&lt;DisplayText&gt;[2]&lt;/DisplayText&gt;&lt;record&gt;&lt;rec-number&gt;46&lt;/rec-number&gt;&lt;foreign-keys&gt;&lt;key app="EN" db-id="pz9x0eawezazasetddmx2xtwpax0wt0f2pat" timestamp="1693651749"&gt;46&lt;/key&gt;&lt;/foreign-keys&gt;&lt;ref-type name="Journal Article"&gt;17&lt;/ref-type&gt;&lt;contributors&gt;&lt;authors&gt;&lt;author&gt;Altschul, Stephen F&lt;/author&gt;&lt;author&gt;Gish, Warren&lt;/author&gt;&lt;author&gt;Miller, Webb&lt;/author&gt;&lt;author&gt;Myers, Eugene W&lt;/author&gt;&lt;author&gt;Lipman, David J&lt;/author&gt;&lt;/authors&gt;&lt;/contributors&gt;&lt;titles&gt;&lt;title&gt;Basic local alignment search tool&lt;/title&gt;&lt;secondary-title&gt;Journal of molecular biology&lt;/secondary-title&gt;&lt;/titles&gt;&lt;periodical&gt;&lt;full-title&gt;Journal of molecular biology&lt;/full-title&gt;&lt;/periodical&gt;&lt;pages&gt;403-410&lt;/pages&gt;&lt;volume&gt;215&lt;/volume&gt;&lt;number&gt;3&lt;/number&gt;&lt;dates&gt;&lt;year&gt;1990&lt;/year&gt;&lt;/dates&gt;&lt;isbn&gt;0022-2836&lt;/isbn&gt;&lt;urls&gt;&lt;related-urls&gt;&lt;url&gt;https://www.sciencedirect.com/science/article/pii/S0022283605803602?via%3Dihub&lt;/url&gt;&lt;/related-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[2]</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and FASTA</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&lt;EndNote&gt;&lt;Cite&gt;&lt;Author&gt;Lipman&lt;/Author&gt;&lt;Year&gt;1985&lt;/Year&gt;&lt;RecNum&gt;47&lt;/RecNum&gt;&lt;DisplayText&gt;[3]&lt;/DisplayText&gt;&lt;record&gt;&lt;rec-number&gt;47&lt;/rec-number&gt;&lt;foreign-keys&gt;&lt;key app="EN" db-id="pz9x0eawezazasetddmx2xtwpax0wt0f2pat" timestamp="1693651817"&gt;47&lt;/key&gt;&lt;/foreign-keys&gt;&lt;ref-type name="Journal Article"&gt;17&lt;/ref-type&gt;&lt;contributors&gt;&lt;authors&gt;&lt;author&gt;Lipman, David J&lt;/author&gt;&lt;author&gt;Pearson, William R&lt;/author&gt;&lt;/authors&gt;&lt;/contributors&gt;&lt;titles&gt;&lt;title&gt;Rapid and sensitive protein similarity searches&lt;/title&gt;&lt;secondary-title&gt;Science&lt;/secondary-title&gt;&lt;/titles&gt;&lt;periodical&gt;&lt;full-title&gt;Science&lt;/full-title&gt;&lt;/periodical&gt;&lt;pages&gt;1435-1441&lt;/pages&gt;&lt;volume&gt;227&lt;/volume&gt;&lt;number&gt;4693&lt;/number&gt;&lt;dates&gt;&lt;year&gt;1985&lt;/year&gt;&lt;/dates&gt;&lt;isbn&gt;0036-8075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as well as motif searches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&lt;EndNote&gt;&lt;Cite&gt;&lt;Author&gt;Mistry&lt;/Author&gt;&lt;Year&gt;2021&lt;/Year&gt;&lt;RecNum&gt;48&lt;/RecNum&gt;&lt;DisplayText&gt;[4]&lt;/DisplayText&gt;&lt;record&gt;&lt;rec-number&gt;48&lt;/rec-number&gt;&lt;foreign-keys&gt;&lt;key app="EN" db-id="pz9x0eawezazasetddmx2xtwpax0wt0f2pat" timestamp="1693651873"&gt;48&lt;/key&gt;&lt;/foreign-keys&gt;&lt;ref-type name="Journal Article"&gt;17&lt;/ref-type&gt;&lt;contributors&gt;&lt;authors&gt;&lt;author&gt;Mistry, Jaina&lt;/author&gt;&lt;author&gt;Chuguransky, Sara&lt;/author&gt;&lt;author&gt;Williams, Lowri&lt;/author&gt;&lt;author&gt;Qureshi, Matloob&lt;/author&gt;&lt;author&gt;Salazar, Gustavo A&lt;/author&gt;&lt;author&gt;Sonnhammer, Erik LL&lt;/author&gt;&lt;author&gt;Tosatto, Silvio CE&lt;/author&gt;&lt;author&gt;Paladin, Lisanna&lt;/author&gt;&lt;author&gt;Raj, Shriya&lt;/author&gt;&lt;author&gt;Richardson, Lorna J&lt;/author&gt;&lt;/authors&gt;&lt;/contributors&gt;&lt;titles&gt;&lt;title&gt;Pfam: The protein families database in 2021&lt;/title&gt;&lt;secondary-title&gt;Nucleic acids research&lt;/secondary-title&gt;&lt;/titles&gt;&lt;periodical&gt;&lt;full-title&gt;Nucleic acids research&lt;/full-title&gt;&lt;/periodical&gt;&lt;pages&gt;D412-D419&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[4]</w:t>
      </w:r>
      <w:r w:rsidR="004E43C5">
        <w:rPr>
          <w:rFonts w:asciiTheme="majorBidi" w:hAnsiTheme="majorBidi" w:cstheme="majorBidi"/>
          <w:sz w:val="24"/>
          <w:szCs w:val="24"/>
        </w:rPr>
        <w:fldChar w:fldCharType="end"/>
      </w:r>
      <w:r w:rsidRPr="00B53549">
        <w:rPr>
          <w:rFonts w:asciiTheme="majorBidi" w:hAnsiTheme="majorBidi" w:cstheme="majorBidi"/>
          <w:sz w:val="24"/>
          <w:szCs w:val="24"/>
        </w:rPr>
        <w:t>, contemporary approaches have explored an extensive array of methodologies, including sequence-based techniques</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&lt;EndNote&gt;&lt;Cite&gt;&lt;Author&gt;Jain&lt;/Author&gt;&lt;Year&gt;2021&lt;/Year&gt;&lt;RecNum&gt;49&lt;/RecNum&gt;&lt;DisplayText&gt;[5]&lt;/DisplayText&gt;&lt;record&gt;&lt;rec-number&gt;49&lt;/rec-number&gt;&lt;foreign-keys&gt;&lt;key app="EN" db-id="pz9x0eawezazasetddmx2xtwpax0wt0f2pat" timestamp="1693651947"&gt;49&lt;/key&gt;&lt;/foreign-keys&gt;&lt;ref-type name="Journal Article"&gt;17&lt;/ref-type&gt;&lt;contributors&gt;&lt;authors&gt;&lt;author&gt;Jain, Aashish&lt;/author&gt;&lt;author&gt;Terashi, Genki&lt;/author&gt;&lt;author&gt;Kagaya, Yuki&lt;/author&gt;&lt;author&gt;Maddhuri Venkata Subramaniya, Sai Raghavendra&lt;/author&gt;&lt;author&gt;Christoffer, Charles&lt;/author&gt;&lt;author&gt;Kihara, Daisuke&lt;/author&gt;&lt;/authors&gt;&lt;/contributors&gt;&lt;titles&gt;&lt;title&gt;Analyzing effect of quadruple multiple sequence alignments on deep learning based protein inter-residue distance prediction&lt;/title&gt;&lt;secondary-title&gt;Scientific Reports&lt;/secondary-title&gt;&lt;/titles&gt;&lt;periodical&gt;&lt;full-title&gt;Scientific Reports&lt;/full-title&gt;&lt;/periodical&gt;&lt;pages&gt;7574&lt;/pages&gt;&lt;volume&gt;11&lt;/volume&gt;&lt;number&gt;1&lt;/number&gt;&lt;dates&gt;&lt;year&gt;2021&lt;/year&gt;&lt;/dates&gt;&lt;isbn&gt;2045-2322&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[5]</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omics-data integration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&lt;EndNote&gt;&lt;Cite&gt;&lt;Author&gt;Szklarczyk&lt;/Author&gt;&lt;Year&gt;2019&lt;/Year&gt;&lt;RecNum&gt;50&lt;/RecNum&gt;&lt;DisplayText&gt;[6]&lt;/DisplayText&gt;&lt;record&gt;&lt;rec-number&gt;50&lt;/rec-number&gt;&lt;foreign-keys&gt;&lt;key app="EN" db-id="pz9x0eawezazasetddmx2xtwpax0wt0f2pat" timestamp="1693651996"&gt;50&lt;/key&gt;&lt;/foreign-keys&gt;&lt;ref-type name="Journal Article"&gt;17&lt;/ref-type&gt;&lt;contributors&gt;&lt;authors&gt;&lt;author&gt;Szklarczyk, Damian&lt;/author&gt;&lt;author&gt;Gable, Annika L&lt;/author&gt;&lt;author&gt;Lyon, David&lt;/author&gt;&lt;author&gt;Junge, Alexander&lt;/author&gt;&lt;author&gt;Wyder, Stefan&lt;/author&gt;&lt;author&gt;Huerta-Cepas, Jaime&lt;/author&gt;&lt;author&gt;Simonovic, Milan&lt;/author&gt;&lt;author&gt;Doncheva, Nadezhda T&lt;/author&gt;&lt;author&gt;Morris, John H&lt;/author&gt;&lt;author&gt;Bork, Peer&lt;/author&gt;&lt;/authors&gt;&lt;/contributors&gt;&lt;titles&gt;&lt;title&gt;STRING v11: protein–protein association networks with increased coverage, supporting functional discovery in genome-wide experimental datasets&lt;/title&gt;&lt;secondary-title&gt;Nucleic acids research&lt;/secondary-title&gt;&lt;/titles&gt;&lt;periodical&gt;&lt;full-title&gt;Nucleic acids research&lt;/full-title&gt;&lt;/periodical&gt;&lt;pages&gt;D607-D613&lt;/pages&gt;&lt;volume&gt;47&lt;/volume&gt;&lt;number&gt;D1&lt;/number&gt;&lt;dates&gt;&lt;year&gt;2019&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[6]</w:t>
      </w:r>
      <w:r w:rsidR="004E43C5">
        <w:rPr>
          <w:rFonts w:asciiTheme="majorBidi" w:hAnsiTheme="majorBidi" w:cstheme="majorBidi"/>
          <w:sz w:val="24"/>
          <w:szCs w:val="24"/>
        </w:rPr>
        <w:fldChar w:fldCharType="end"/>
      </w:r>
      <w:r w:rsidRPr="00B53549">
        <w:rPr>
          <w:rFonts w:asciiTheme="majorBidi" w:hAnsiTheme="majorBidi" w:cstheme="majorBidi"/>
          <w:sz w:val="24"/>
          <w:szCs w:val="24"/>
        </w:rPr>
        <w:t>, phylogenetic profiling</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&lt;EndNote&gt;&lt;Cite&gt;&lt;Author&gt;Pellegrini&lt;/Author&gt;&lt;Year&gt;1999&lt;/Year&gt;&lt;RecNum&gt;51&lt;/RecNum&gt;&lt;DisplayText&gt;[7]&lt;/DisplayText&gt;&lt;record&gt;&lt;rec-number&gt;51&lt;/rec-number&gt;&lt;foreign-keys&gt;&lt;key app="EN" db-id="pz9x0eawezazasetddmx2xtwpax0wt0f2pat" timestamp="1693652050"&gt;51&lt;/key&gt;&lt;/foreign-keys&gt;&lt;ref-type name="Journal Article"&gt;17&lt;/ref-type&gt;&lt;contributors&gt;&lt;authors&gt;&lt;author&gt;Pellegrini, Matteo&lt;/author&gt;&lt;author&gt;Marcotte, Edward M&lt;/author&gt;&lt;author&gt;Thompson, Michael J&lt;/author&gt;&lt;author&gt;Eisenberg, David&lt;/author&gt;&lt;author&gt;Yeates, Todd O&lt;/author&gt;&lt;/authors&gt;&lt;/contributors&gt;&lt;titles&gt;&lt;title&gt;Assigning protein functions by comparative genome analysis: protein phylogenetic profiles&lt;/title&gt;&lt;secondary-title&gt;Proceedings of the National Academy of Sciences&lt;/secondary-title&gt;&lt;/titles&gt;&lt;periodical&gt;&lt;full-title&gt;Proceedings of the National Academy of Sciences&lt;/full-title&gt;&lt;/periodical&gt;&lt;pages&gt;4285-4288&lt;/pages&gt;&lt;volume&gt;96&lt;/volume&gt;&lt;number&gt;8&lt;/number&gt;&lt;dates&gt;&lt;year&gt;1999&lt;/year&gt;&lt;/dates&gt;&lt;isbn&gt;0027-8424&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[7]</w:t>
      </w:r>
      <w:r w:rsidR="004E43C5">
        <w:rPr>
          <w:rFonts w:asciiTheme="majorBidi" w:hAnsiTheme="majorBidi" w:cstheme="majorBidi"/>
          <w:sz w:val="24"/>
          <w:szCs w:val="24"/>
        </w:rPr>
        <w:fldChar w:fldCharType="end"/>
      </w:r>
      <w:r w:rsidR="00012E73">
        <w:rPr>
          <w:rFonts w:asciiTheme="majorBidi" w:hAnsiTheme="majorBidi" w:cstheme="majorBidi"/>
          <w:sz w:val="24"/>
          <w:szCs w:val="24"/>
        </w:rPr>
        <w:t xml:space="preserve"> </w:t>
      </w:r>
      <w:r w:rsidRPr="00B53549">
        <w:rPr>
          <w:rFonts w:asciiTheme="majorBidi" w:hAnsiTheme="majorBidi" w:cstheme="majorBidi"/>
          <w:sz w:val="24"/>
          <w:szCs w:val="24"/>
        </w:rPr>
        <w:t xml:space="preserve"> and three-dimensional protein structures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&lt;EndNote&gt;&lt;Cite&gt;&lt;Author&gt;Zhu&lt;/Author&gt;&lt;Year&gt;2015&lt;/Year&gt;&lt;RecNum&gt;52&lt;/RecNum&gt;&lt;DisplayText&gt;[8]&lt;/DisplayText&gt;&lt;record&gt;&lt;rec-number&gt;52&lt;/rec-number&gt;&lt;foreign-keys&gt;&lt;key app="EN" db-id="pz9x0eawezazasetddmx2xtwpax0wt0f2pat" timestamp="1693652087"&gt;52&lt;/key&gt;&lt;/foreign-keys&gt;&lt;ref-type name="Journal Article"&gt;17&lt;/ref-type&gt;&lt;contributors&gt;&lt;authors&gt;&lt;author&gt;Zhu, Xiaolei&lt;/author&gt;&lt;author&gt;Xiong, Yi&lt;/author&gt;&lt;author&gt;Kihara, Daisuke&lt;/author&gt;&lt;/authors&gt;&lt;/contributors&gt;&lt;titles&gt;&lt;title&gt;Large-scale binding ligand prediction by improved patch-based method Patch-Surfer2. 0&lt;/title&gt;&lt;secondary-title&gt;Bioinformatics&lt;/secondary-title&gt;&lt;/titles&gt;&lt;periodical&gt;&lt;full-title&gt;Bioinformatics&lt;/full-title&gt;&lt;/periodical&gt;&lt;pages&gt;707-713&lt;/pages&gt;&lt;volume&gt;31&lt;/volume&gt;&lt;number&gt;5&lt;/number&gt;&lt;dates&gt;&lt;year&gt;2015&lt;/year&gt;&lt;/dates&gt;&lt;isbn&gt;1367-4811&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[8]</w:t>
      </w:r>
      <w:r w:rsidR="004E43C5">
        <w:rPr>
          <w:rFonts w:asciiTheme="majorBidi" w:hAnsiTheme="majorBidi" w:cstheme="majorBidi"/>
          <w:sz w:val="24"/>
          <w:szCs w:val="24"/>
        </w:rPr>
        <w:fldChar w:fldCharType="end"/>
      </w:r>
      <w:r w:rsidRPr="00B53549">
        <w:rPr>
          <w:rFonts w:asciiTheme="majorBidi" w:hAnsiTheme="majorBidi" w:cstheme="majorBidi"/>
          <w:sz w:val="24"/>
          <w:szCs w:val="24"/>
        </w:rPr>
        <w:t>, all striving to enhance the precision and depth of our insights into protein functionality. In the realm of protein structure and function classification, databases such as CATH (Class, Architecture, Topology, Homologous superfamily)</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&lt;EndNote&gt;&lt;Cite&gt;&lt;Author&gt;Sillitoe&lt;/Author&gt;&lt;Year&gt;2021&lt;/Year&gt;&lt;RecNum&gt;53&lt;/RecNum&gt;&lt;DisplayText&gt;[9]&lt;/DisplayText&gt;&lt;record&gt;&lt;rec-number&gt;53&lt;/rec-number&gt;&lt;foreign-keys&gt;&lt;key app="EN" db-id="pz9x0eawezazasetddmx2xtwpax0wt0f2pat" timestamp="1693655288"&gt;53&lt;/key&gt;&lt;/foreign-keys&gt;&lt;ref-type name="Journal Article"&gt;17&lt;/ref-type&gt;&lt;contributors&gt;&lt;authors&gt;&lt;author&gt;Sillitoe, Ian&lt;/author&gt;&lt;author&gt;Bordin, Nicola&lt;/author&gt;&lt;author&gt;Dawson, Natalie&lt;/author&gt;&lt;author&gt;Waman, Vaishali P&lt;/author&gt;&lt;author&gt;Ashford, Paul&lt;/author&gt;&lt;author&gt;Scholes, Harry M&lt;/author&gt;&lt;author&gt;Pang, Camilla SM&lt;/author&gt;&lt;author&gt;Woodridge, Laurel&lt;/author&gt;&lt;author&gt;Rauer, Clemens&lt;/author&gt;&lt;author&gt;Sen, Neeladri&lt;/author&gt;&lt;/authors&gt;&lt;/contributors&gt;&lt;titles&gt;&lt;title&gt;CATH: increased structural coverage of functional space&lt;/title&gt;&lt;secondary-title&gt;Nucleic acids research&lt;/secondary-title&gt;&lt;/titles&gt;&lt;periodical&gt;&lt;full-title&gt;Nucleic acids research&lt;/full-title&gt;&lt;/periodical&gt;&lt;pages&gt;D266-D273&lt;/pages&gt;&lt;volume&gt;49&lt;/volume&gt;&lt;number&gt;D1&lt;/number&gt;&lt;dates&gt;&lt;year&gt;2021&lt;/year&gt;&lt;/dates&gt;&lt;isbn&gt;0305-1048&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[9]</w:t>
      </w:r>
      <w:r w:rsidR="004E43C5">
        <w:rPr>
          <w:rFonts w:asciiTheme="majorBidi" w:hAnsiTheme="majorBidi" w:cstheme="majorBidi"/>
          <w:sz w:val="24"/>
          <w:szCs w:val="24"/>
        </w:rPr>
        <w:fldChar w:fldCharType="end"/>
      </w:r>
      <w:r w:rsidRPr="00B53549">
        <w:rPr>
          <w:rFonts w:asciiTheme="majorBidi" w:hAnsiTheme="majorBidi" w:cstheme="majorBidi"/>
          <w:sz w:val="24"/>
          <w:szCs w:val="24"/>
        </w:rPr>
        <w:t xml:space="preserve"> provide a comprehensive framework, categorizing proteins into hierarchical groups based on their structural features, including classes, architectures, topologies, and homologous superfamilies. In the SCOP hierarchy</w:t>
      </w:r>
      <w:r w:rsidR="00A67DF4">
        <w:rPr>
          <w:rFonts w:asciiTheme="majorBidi" w:hAnsiTheme="majorBidi" w:cstheme="majorBidi"/>
          <w:sz w:val="24"/>
          <w:szCs w:val="24"/>
        </w:rPr>
        <w:fldChar w:fldCharType="begin"/>
      </w:r>
      <w:r w:rsidR="00A67DF4">
        <w:rPr>
          <w:rFonts w:asciiTheme="majorBidi" w:hAnsiTheme="majorBidi" w:cstheme="majorBidi"/>
          <w:sz w:val="24"/>
          <w:szCs w:val="24"/>
        </w:rPr>
        <w:instrText xml:space="preserve"> ADDIN EN.CITE &lt;EndNote&gt;&lt;Cite&gt;&lt;Author&gt;Lo Conte&lt;/Author&gt;&lt;Year&gt;2000&lt;/Year&gt;&lt;RecNum&gt;54&lt;/RecNum&gt;&lt;DisplayText&gt;[10]&lt;/DisplayText&gt;&lt;record&gt;&lt;rec-number&gt;54&lt;/rec-number&gt;&lt;foreign-keys&gt;&lt;key app="EN" db-id="pz9x0eawezazasetddmx2xtwpax0wt0f2pat" timestamp="1693655344"&gt;54&lt;/key&gt;&lt;/foreign-keys&gt;&lt;ref-type name="Journal Article"&gt;17&lt;/ref-type&gt;&lt;contributors&gt;&lt;authors&gt;&lt;author&gt;Lo Conte, Loredana&lt;/author&gt;&lt;author&gt;Ailey, Bart&lt;/author&gt;&lt;author&gt;Hubbard, Tim JP&lt;/author&gt;&lt;author&gt;Brenner, Steven E&lt;/author&gt;&lt;author&gt;Murzin, Alexey G&lt;/author&gt;&lt;author&gt;Chothia, Cyrus&lt;/author&gt;&lt;/authors&gt;&lt;/contributors&gt;&lt;titles&gt;&lt;title&gt;SCOP: a structural classification of proteins database&lt;/title&gt;&lt;secondary-title&gt;Nucleic acids research&lt;/secondary-title&gt;&lt;/titles&gt;&lt;periodical&gt;&lt;full-title&gt;Nucleic acids research&lt;/full-title&gt;&lt;/periodical&gt;&lt;pages&gt;257-259&lt;/pages&gt;&lt;volume&gt;28&lt;/volume&gt;&lt;number&gt;1&lt;/number&gt;&lt;dates&gt;&lt;year&gt;2000&lt;/year&gt;&lt;/dates&gt;&lt;isbn&gt;1362-4962&lt;/isbn&gt;&lt;urls&gt;&lt;/urls&gt;&lt;/record&gt;&lt;/Cite&gt;&lt;/EndNote&gt;</w:instrText>
      </w:r>
      <w:r w:rsidR="00A67DF4">
        <w:rPr>
          <w:rFonts w:asciiTheme="majorBidi" w:hAnsiTheme="majorBidi" w:cstheme="majorBidi"/>
          <w:sz w:val="24"/>
          <w:szCs w:val="24"/>
        </w:rPr>
        <w:fldChar w:fldCharType="separate"/>
      </w:r>
      <w:r w:rsidR="00A67DF4">
        <w:rPr>
          <w:rFonts w:asciiTheme="majorBidi" w:hAnsiTheme="majorBidi" w:cstheme="majorBidi"/>
          <w:noProof/>
          <w:sz w:val="24"/>
          <w:szCs w:val="24"/>
        </w:rPr>
        <w:t>[10]</w:t>
      </w:r>
      <w:r w:rsidR="00A67DF4">
        <w:rPr>
          <w:rFonts w:asciiTheme="majorBidi" w:hAnsiTheme="majorBidi" w:cstheme="majorBidi"/>
          <w:sz w:val="24"/>
          <w:szCs w:val="24"/>
        </w:rPr>
        <w:fldChar w:fldCharType="end"/>
      </w:r>
      <w:r w:rsidRPr="00B53549">
        <w:rPr>
          <w:rFonts w:asciiTheme="majorBidi" w:hAnsiTheme="majorBidi" w:cstheme="majorBidi"/>
          <w:sz w:val="24"/>
          <w:szCs w:val="24"/>
        </w:rPr>
        <w:t xml:space="preserve">, superfamilies sharing the same fold exhibit analogous overall secondary structures, orientation, and connectivity, thereby manifesting a common core structure. Folds characterized by congruent core structures are grouped into the same structural class. </w:t>
      </w:r>
      <w:r w:rsidR="006563C8">
        <w:rPr>
          <w:rFonts w:asciiTheme="majorBidi" w:hAnsiTheme="majorBidi" w:cstheme="majorBidi"/>
          <w:sz w:val="24"/>
          <w:szCs w:val="24"/>
        </w:rPr>
        <w:t>To the best of our knowledge d</w:t>
      </w:r>
      <w:r w:rsidRPr="00B53549">
        <w:rPr>
          <w:rFonts w:asciiTheme="majorBidi" w:hAnsiTheme="majorBidi" w:cstheme="majorBidi"/>
          <w:sz w:val="24"/>
          <w:szCs w:val="24"/>
        </w:rPr>
        <w:t xml:space="preserve">espite extensive studies on protein </w:t>
      </w:r>
      <w:r w:rsidR="006563C8">
        <w:rPr>
          <w:rFonts w:asciiTheme="majorBidi" w:hAnsiTheme="majorBidi" w:cstheme="majorBidi"/>
          <w:sz w:val="24"/>
          <w:szCs w:val="24"/>
        </w:rPr>
        <w:t xml:space="preserve">function and </w:t>
      </w:r>
      <w:r w:rsidRPr="00B53549">
        <w:rPr>
          <w:rFonts w:asciiTheme="majorBidi" w:hAnsiTheme="majorBidi" w:cstheme="majorBidi"/>
          <w:sz w:val="24"/>
          <w:szCs w:val="24"/>
        </w:rPr>
        <w:t>evolution, encompassing protein sequence, secondary structure, and three-dimensional structural attributes, the intrinsic energy of protein structures, which fundamentally influences macromolecular and organismal evolution, remains an underexplored dimension within this domain.</w:t>
      </w:r>
    </w:p>
    <w:p w14:paraId="26768B6E" w14:textId="419CA92D" w:rsidR="000C10E5" w:rsidRDefault="0077244A" w:rsidP="006D5841">
      <w:pPr>
        <w:spacing w:line="360" w:lineRule="auto"/>
        <w:jc w:val="both"/>
        <w:rPr>
          <w:rFonts w:asciiTheme="majorBidi" w:hAnsiTheme="majorBidi" w:cstheme="majorBidi"/>
          <w:color w:val="000000"/>
          <w:sz w:val="24"/>
          <w:szCs w:val="24"/>
        </w:rPr>
      </w:pPr>
      <w:r w:rsidRPr="00B53549">
        <w:rPr>
          <w:rFonts w:asciiTheme="majorBidi" w:hAnsiTheme="majorBidi" w:cstheme="majorBidi"/>
          <w:color w:val="000000"/>
          <w:sz w:val="24"/>
          <w:szCs w:val="24"/>
        </w:rPr>
        <w:t xml:space="preserve">One prominent approach involves the development and application of knowledge-based potential functions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 12]&lt;/DisplayText&gt;&lt;record&gt;&lt;rec-number&gt;14&lt;/rec-number&gt;&lt;foreign-keys&gt;&lt;key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Cite&gt;&lt;Author&gt;Mirzaie&lt;/Author&gt;&lt;Year&gt;2010&lt;/Year&gt;&lt;RecNum&gt;39&lt;/RecNum&gt;&lt;record&gt;&lt;rec-number&gt;39&lt;/rec-number&gt;&lt;foreign-keys&gt;&lt;key app="EN" db-id="pz9x0eawezazasetddmx2xtwpax0wt0f2pat" timestamp="1685448333"&gt;39&lt;/key&gt;&lt;/foreign-keys&gt;&lt;ref-type name="Journal Article"&gt;17&lt;/ref-type&gt;&lt;contributors&gt;&lt;authors&gt;&lt;author&gt;Mirzaie, Mehdi&lt;/author&gt;&lt;author&gt;Sadeghi, Mehdi&lt;/author&gt;&lt;/authors&gt;&lt;/contributors&gt;&lt;titles&gt;&lt;title&gt;Knowledge-based potentials in protein fold recognition&lt;/title&gt;&lt;secondary-title&gt;Archives of Advances in Biosciences&lt;/secondary-title&gt;&lt;/titles&gt;&lt;volume&gt;1&lt;/volume&gt;&lt;number&gt;4&lt;/number&gt;&lt;dates&gt;&lt;year&gt;2010&lt;/year&gt;&lt;/dates&gt;&lt;isbn&gt;2783-1264&lt;/isbn&gt;&lt;urls&gt;&lt;/urls&gt;&lt;/record&gt;&lt;/Cite&gt;&lt;/EndNote&gt;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 12]</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which leverage information extracted from known protein structures to estimate  </w:t>
      </w:r>
      <w:r w:rsidRPr="00B53549">
        <w:rPr>
          <w:rFonts w:asciiTheme="majorBidi" w:hAnsiTheme="majorBidi" w:cstheme="majorBidi"/>
          <w:color w:val="000000"/>
          <w:sz w:val="24"/>
          <w:szCs w:val="24"/>
        </w:rPr>
        <w:lastRenderedPageBreak/>
        <w:t>energ</w:t>
      </w:r>
      <w:r w:rsidR="006B4010" w:rsidRPr="00B53549">
        <w:rPr>
          <w:rFonts w:asciiTheme="majorBidi" w:hAnsiTheme="majorBidi" w:cstheme="majorBidi"/>
          <w:color w:val="000000"/>
          <w:sz w:val="24"/>
          <w:szCs w:val="24"/>
        </w:rPr>
        <w:t>ies</w:t>
      </w:r>
      <w:r w:rsidR="006563C8">
        <w:rPr>
          <w:rFonts w:asciiTheme="majorBidi" w:hAnsiTheme="majorBidi" w:cstheme="majorBidi"/>
          <w:color w:val="000000"/>
          <w:sz w:val="24"/>
          <w:szCs w:val="24"/>
        </w:rPr>
        <w:t xml:space="preserve"> of pairwise interactions</w:t>
      </w:r>
      <w:r w:rsidRPr="00B53549">
        <w:rPr>
          <w:rFonts w:asciiTheme="majorBidi" w:hAnsiTheme="majorBidi" w:cstheme="majorBidi"/>
          <w:color w:val="000000"/>
          <w:sz w:val="24"/>
          <w:szCs w:val="24"/>
        </w:rPr>
        <w:t xml:space="preserve">, including distance-dependent interactions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[13]</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dihedral angles, and accessible surface energies</w:t>
      </w:r>
      <w:r w:rsidR="004E43C5">
        <w:rPr>
          <w:rFonts w:asciiTheme="majorBidi" w:hAnsiTheme="majorBidi" w:cstheme="majorBidi"/>
          <w:color w:val="000000"/>
          <w:sz w:val="24"/>
          <w:szCs w:val="24"/>
        </w:rPr>
        <w:t xml:space="preserve"> </w:t>
      </w:r>
      <w:r w:rsidR="004E43C5">
        <w:rPr>
          <w:rFonts w:asciiTheme="majorBidi" w:hAnsiTheme="majorBidi" w:cstheme="majorBidi"/>
          <w:color w:val="000000"/>
          <w:sz w:val="24"/>
          <w:szCs w:val="24"/>
        </w:rPr>
        <w:fldChar w:fldCharType="begin"/>
      </w:r>
      <w:r w:rsidR="006D5841">
        <w:rPr>
          <w:rFonts w:asciiTheme="majorBidi" w:hAnsiTheme="majorBidi" w:cstheme="majorBidi"/>
          <w:color w:val="000000"/>
          <w:sz w:val="24"/>
          <w:szCs w:val="24"/>
        </w:rPr>
        <w:instrText xml:space="preserve"> ADDIN EN.CITE &lt;EndNote&gt;&lt;Cite&gt;&lt;Author&gt;Melo&lt;/Author&gt;&lt;Year&gt;2002&lt;/Year&gt;&lt;RecNum&gt;7&lt;/RecNum&gt;&lt;DisplayText&gt;[14]&lt;/DisplayText&gt;&lt;record&gt;&lt;rec-number&gt;7&lt;/rec-number&gt;&lt;foreign-keys&gt;&lt;key app="EN" db-id="pz9x0eawezazasetddmx2xtwpax0wt0f2pat" timestamp="1685386333"&gt;7&lt;/key&gt;&lt;/foreign-keys&gt;&lt;ref-type name="Journal Article"&gt;17&lt;/ref-type&gt;&lt;contributors&gt;&lt;authors&gt;&lt;author&gt;Melo, Francisco&lt;/author&gt;&lt;author&gt;Snchez, Roberto&lt;/author&gt;&lt;author&gt;Sali, Andrej&lt;/author&gt;&lt;/authors&gt;&lt;/contributors&gt;&lt;titles&gt;&lt;title&gt;Statistical potentials for fold assessment&lt;/title&gt;&lt;secondary-title&gt;Protein science&lt;/secondary-title&gt;&lt;/titles&gt;&lt;periodical&gt;&lt;full-title&gt;Protein science&lt;/full-title&gt;&lt;/periodical&gt;&lt;pages&gt;430--448&lt;/pages&gt;&lt;volume&gt;11&lt;/volume&gt;&lt;number&gt;2&lt;/number&gt;&lt;dates&gt;&lt;year&gt;2002&lt;/year&gt;&lt;/dates&gt;&lt;urls&gt;&lt;/urls&gt;&lt;/record&gt;&lt;/Cite&gt;&lt;/EndNote&gt;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[14]</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In this study, we employ the Sippl potential function </w:t>
      </w:r>
      <w:r w:rsidR="004E43C5">
        <w:rPr>
          <w:rFonts w:asciiTheme="majorBidi" w:hAnsiTheme="majorBidi" w:cstheme="majorBidi"/>
          <w:color w:val="000000"/>
          <w:sz w:val="24"/>
          <w:szCs w:val="24"/>
        </w:rPr>
        <w:fldChar w:fldCharType="begin"/>
      </w:r>
      <w:r w:rsidR="004E43C5">
        <w:rPr>
          <w:rFonts w:asciiTheme="majorBidi" w:hAnsiTheme="majorBidi" w:cstheme="majorBidi"/>
          <w:color w:val="000000"/>
          <w:sz w:val="24"/>
          <w:szCs w:val="24"/>
        </w:rPr>
        <w:instrText xml:space="preserve"> ADDIN EN.CITE &lt;EndNote&gt;&lt;Cite&gt;&lt;Author&gt;Sippl&lt;/Author&gt;&lt;Year&gt;1993&lt;/Year&gt;&lt;RecNum&gt;14&lt;/RecNum&gt;&lt;DisplayText&gt;[11]&lt;/DisplayText&gt;&lt;record&gt;&lt;rec-number&gt;14&lt;/rec-number&gt;&lt;foreign-keys&gt;&lt;key app="EN" db-id="pz9x0eawezazasetddmx2xtwpax0wt0f2pat" timestamp="1685386333"&gt;14&lt;/key&gt;&lt;/foreign-keys&gt;&lt;ref-type name="Journal Article"&gt;17&lt;/ref-type&gt;&lt;contributors&gt;&lt;authors&gt;&lt;author&gt;Sippl, Manfred J.&lt;/author&gt;&lt;/authors&gt;&lt;/contributors&gt;&lt;titles&gt;&lt;title&gt;Boltzmann&amp;apos;s principle, knowledge-based mean fields and protein folding. An approach to the computational determination of protein structures&lt;/title&gt;&lt;secondary-title&gt;Journal of computer-aided molecular design&lt;/secondary-title&gt;&lt;/titles&gt;&lt;pages&gt;473--501&lt;/pages&gt;&lt;volume&gt;7&lt;/volume&gt;&lt;dates&gt;&lt;year&gt;1993&lt;/year&gt;&lt;/dates&gt;&lt;urls&gt;&lt;/urls&gt;&lt;/record&gt;&lt;/Cite&gt;&lt;/EndNote&gt;</w:instrText>
      </w:r>
      <w:r w:rsidR="004E43C5">
        <w:rPr>
          <w:rFonts w:asciiTheme="majorBidi" w:hAnsiTheme="majorBidi" w:cstheme="majorBidi"/>
          <w:color w:val="000000"/>
          <w:sz w:val="24"/>
          <w:szCs w:val="24"/>
        </w:rPr>
        <w:fldChar w:fldCharType="separate"/>
      </w:r>
      <w:r w:rsidR="004E43C5">
        <w:rPr>
          <w:rFonts w:asciiTheme="majorBidi" w:hAnsiTheme="majorBidi" w:cstheme="majorBidi"/>
          <w:noProof/>
          <w:color w:val="000000"/>
          <w:sz w:val="24"/>
          <w:szCs w:val="24"/>
        </w:rPr>
        <w:t>[11]</w:t>
      </w:r>
      <w:r w:rsidR="004E43C5">
        <w:rPr>
          <w:rFonts w:asciiTheme="majorBidi" w:hAnsiTheme="majorBidi" w:cstheme="majorBidi"/>
          <w:color w:val="000000"/>
          <w:sz w:val="24"/>
          <w:szCs w:val="24"/>
        </w:rPr>
        <w:fldChar w:fldCharType="end"/>
      </w:r>
      <w:r w:rsidRPr="00B53549">
        <w:rPr>
          <w:rFonts w:asciiTheme="majorBidi" w:hAnsiTheme="majorBidi" w:cstheme="majorBidi"/>
          <w:color w:val="000000"/>
          <w:sz w:val="24"/>
          <w:szCs w:val="24"/>
        </w:rPr>
        <w:t xml:space="preserve"> to extract </w:t>
      </w:r>
      <w:r w:rsidR="006B5BF1" w:rsidRPr="00B53549">
        <w:rPr>
          <w:rFonts w:asciiTheme="majorBidi" w:hAnsiTheme="majorBidi" w:cstheme="majorBidi"/>
          <w:color w:val="000000"/>
          <w:sz w:val="24"/>
          <w:szCs w:val="24"/>
        </w:rPr>
        <w:t xml:space="preserve">distance-dependent </w:t>
      </w:r>
      <w:r w:rsidRPr="00B53549">
        <w:rPr>
          <w:rFonts w:asciiTheme="majorBidi" w:hAnsiTheme="majorBidi" w:cstheme="majorBidi"/>
          <w:color w:val="000000"/>
          <w:sz w:val="24"/>
          <w:szCs w:val="24"/>
        </w:rPr>
        <w:t>knowledge-based potential function. Given the existence of 20 distinct amino acids that lead to a total of 210 unique pairwise interactions, we systematically encapsulated these interactions within a multidimensional 210-element vector. Within this vector, each element represents the cumulative energy contributions attributed to a specific pair of amino acids. To illustrate, the i'th element encompasses the combined energy arising from all interactions involving ALA-GLY residues within the protein structure. Consequently, any given protein structure could be succinctly summarized as a 2</w:t>
      </w:r>
      <w:r w:rsidR="006B5BF1" w:rsidRPr="00B53549">
        <w:rPr>
          <w:rFonts w:asciiTheme="majorBidi" w:hAnsiTheme="majorBidi" w:cstheme="majorBidi"/>
          <w:color w:val="000000"/>
          <w:sz w:val="24"/>
          <w:szCs w:val="24"/>
        </w:rPr>
        <w:t>1</w:t>
      </w:r>
      <w:r w:rsidRPr="00B53549">
        <w:rPr>
          <w:rFonts w:asciiTheme="majorBidi" w:hAnsiTheme="majorBidi" w:cstheme="majorBidi"/>
          <w:color w:val="000000"/>
          <w:sz w:val="24"/>
          <w:szCs w:val="24"/>
        </w:rPr>
        <w:t>0-dimensional vector, serving as a comprehensive representation of the intricate energy landscape intrinsic to the protein's structure. We refer to this vector of energies as the "energetic profile," and it serves as the cornerstone of our analytical approach, providing a robust foundation for further investigative pursuits. We consider the Manhattan distance between the energetic profiles of two proteins as a measure of dissimilarity between them.</w:t>
      </w:r>
    </w:p>
    <w:p w14:paraId="1D2D6DA2" w14:textId="342FF373" w:rsidR="00C7638A" w:rsidRDefault="00987C97" w:rsidP="00AF7A4D">
      <w:pPr>
        <w:spacing w:line="360" w:lineRule="auto"/>
        <w:jc w:val="both"/>
        <w:rPr>
          <w:rFonts w:asciiTheme="majorBidi" w:hAnsiTheme="majorBidi" w:cstheme="majorBidi"/>
          <w:color w:val="000000"/>
          <w:sz w:val="24"/>
          <w:szCs w:val="24"/>
        </w:rPr>
      </w:pPr>
      <w:r w:rsidRPr="00987C97">
        <w:rPr>
          <w:rFonts w:asciiTheme="majorBidi" w:hAnsiTheme="majorBidi" w:cstheme="majorBidi"/>
          <w:color w:val="000000"/>
          <w:sz w:val="24"/>
          <w:szCs w:val="24"/>
        </w:rPr>
        <w:t xml:space="preserve">Given the prevailing challenge of experimentally ascertaining the three-dimensional structures of many proteins, the evaluation of energy based on sequence emerges as a crucial consideration. Dostari et al. devised a method rooted in amino acid composition to estimate energy, thereby facilitating predictive insights based on sequence. Employing this methodology, we computed the energy profile based on sequence in our investigation. </w:t>
      </w:r>
      <w:r w:rsidR="00C7638A" w:rsidRPr="00C7638A">
        <w:rPr>
          <w:rFonts w:asciiTheme="majorBidi" w:hAnsiTheme="majorBidi" w:cstheme="majorBidi"/>
          <w:color w:val="000000"/>
          <w:sz w:val="24"/>
          <w:szCs w:val="24"/>
        </w:rPr>
        <w:t>In this study, we initially compute energy profiles for protein domains within Astr</w:t>
      </w:r>
      <w:r>
        <w:rPr>
          <w:rFonts w:asciiTheme="majorBidi" w:hAnsiTheme="majorBidi" w:cstheme="majorBidi"/>
          <w:color w:val="000000"/>
          <w:sz w:val="24"/>
          <w:szCs w:val="24"/>
        </w:rPr>
        <w:t>al 40 and Astral 95, at</w:t>
      </w:r>
      <w:r w:rsidR="00C7638A" w:rsidRPr="00C7638A">
        <w:rPr>
          <w:rFonts w:asciiTheme="majorBidi" w:hAnsiTheme="majorBidi" w:cstheme="majorBidi"/>
          <w:color w:val="000000"/>
          <w:sz w:val="24"/>
          <w:szCs w:val="24"/>
        </w:rPr>
        <w:t xml:space="preserve"> both sequence and structure levels. Our findings demonstrate a highly significant correlation between the total energy estimated from sequence and structure, as well as a pronounced correlation between the distanc</w:t>
      </w:r>
      <w:r>
        <w:rPr>
          <w:rFonts w:asciiTheme="majorBidi" w:hAnsiTheme="majorBidi" w:cstheme="majorBidi"/>
          <w:color w:val="000000"/>
          <w:sz w:val="24"/>
          <w:szCs w:val="24"/>
        </w:rPr>
        <w:t>es among energy profile</w:t>
      </w:r>
      <w:r w:rsidR="00C7638A" w:rsidRPr="00C7638A">
        <w:rPr>
          <w:rFonts w:asciiTheme="majorBidi" w:hAnsiTheme="majorBidi" w:cstheme="majorBidi"/>
          <w:color w:val="000000"/>
          <w:sz w:val="24"/>
          <w:szCs w:val="24"/>
        </w:rPr>
        <w:t xml:space="preserve"> estimated from sequence and structure. Utilizing UMAP projections, we observe a clear separation of proteins belonging to the all-alpha and all-beta classes, indicating that the energy profile encapsulates structural information.</w:t>
      </w:r>
      <w:r w:rsidR="00747BF0">
        <w:rPr>
          <w:rFonts w:asciiTheme="majorBidi" w:hAnsiTheme="majorBidi" w:cstheme="majorBidi"/>
          <w:color w:val="000000"/>
          <w:sz w:val="24"/>
          <w:szCs w:val="24"/>
        </w:rPr>
        <w:t xml:space="preserve"> </w:t>
      </w:r>
      <w:r w:rsidR="00747BF0" w:rsidRPr="00747BF0">
        <w:rPr>
          <w:rFonts w:asciiTheme="majorBidi" w:hAnsiTheme="majorBidi" w:cstheme="majorBidi"/>
          <w:color w:val="000000"/>
          <w:sz w:val="24"/>
          <w:szCs w:val="24"/>
        </w:rPr>
        <w:t>This discernible separation is also evident at the fold, superfamily, and family levels through random selections.</w:t>
      </w:r>
      <w:r w:rsidR="00747BF0">
        <w:rPr>
          <w:rFonts w:asciiTheme="majorBidi" w:hAnsiTheme="majorBidi" w:cstheme="majorBidi"/>
          <w:color w:val="000000"/>
          <w:sz w:val="24"/>
          <w:szCs w:val="24"/>
        </w:rPr>
        <w:t xml:space="preserve"> </w:t>
      </w:r>
      <w:r w:rsidR="00C7638A" w:rsidRPr="00C7638A">
        <w:rPr>
          <w:rFonts w:asciiTheme="majorBidi" w:hAnsiTheme="majorBidi" w:cstheme="majorBidi"/>
          <w:color w:val="000000"/>
          <w:sz w:val="24"/>
          <w:szCs w:val="24"/>
        </w:rPr>
        <w:t>To delve deeper, we randomly selected two folds (a.100 and a.104), two superfamilies (a.29.2 and a.29.3), and two families (a.25.1.0 and a.25.1.2)</w:t>
      </w:r>
      <w:r>
        <w:rPr>
          <w:rFonts w:asciiTheme="majorBidi" w:hAnsiTheme="majorBidi" w:cstheme="majorBidi"/>
          <w:color w:val="000000"/>
          <w:sz w:val="24"/>
          <w:szCs w:val="24"/>
        </w:rPr>
        <w:t xml:space="preserve"> from SCOP database</w:t>
      </w:r>
      <w:r w:rsidR="00C7638A" w:rsidRPr="00C7638A">
        <w:rPr>
          <w:rFonts w:asciiTheme="majorBidi" w:hAnsiTheme="majorBidi" w:cstheme="majorBidi"/>
          <w:color w:val="000000"/>
          <w:sz w:val="24"/>
          <w:szCs w:val="24"/>
        </w:rPr>
        <w:t>, calculating energy profiles at both sequence and structure levels. The resulting UMAP plot underscores the informative nature of energy profiles in clustering proteins across different folds, superfamilies, and families. Subsequently, the application of 1-NN</w:t>
      </w:r>
      <w:r>
        <w:rPr>
          <w:rFonts w:asciiTheme="majorBidi" w:hAnsiTheme="majorBidi" w:cstheme="majorBidi"/>
          <w:color w:val="000000"/>
          <w:sz w:val="24"/>
          <w:szCs w:val="24"/>
        </w:rPr>
        <w:t xml:space="preserve"> classification</w:t>
      </w:r>
      <w:r w:rsidR="00C7638A" w:rsidRPr="00C7638A">
        <w:rPr>
          <w:rFonts w:asciiTheme="majorBidi" w:hAnsiTheme="majorBidi" w:cstheme="majorBidi"/>
          <w:color w:val="000000"/>
          <w:sz w:val="24"/>
          <w:szCs w:val="24"/>
        </w:rPr>
        <w:t xml:space="preserve"> on two families with CATH IDs 1.10.28.10 and 3.10.28.10 reveals that our energy </w:t>
      </w:r>
      <w:r w:rsidR="00C7638A" w:rsidRPr="00C7638A">
        <w:rPr>
          <w:rFonts w:asciiTheme="majorBidi" w:hAnsiTheme="majorBidi" w:cstheme="majorBidi"/>
          <w:color w:val="000000"/>
          <w:sz w:val="24"/>
          <w:szCs w:val="24"/>
        </w:rPr>
        <w:lastRenderedPageBreak/>
        <w:t>profile surpasses</w:t>
      </w:r>
      <w:r>
        <w:rPr>
          <w:rFonts w:asciiTheme="majorBidi" w:hAnsiTheme="majorBidi" w:cstheme="majorBidi"/>
          <w:color w:val="000000"/>
          <w:sz w:val="24"/>
          <w:szCs w:val="24"/>
        </w:rPr>
        <w:t xml:space="preserve"> classical methods such as TM-</w:t>
      </w:r>
      <w:r w:rsidRPr="00D27786">
        <w:rPr>
          <w:rFonts w:asciiTheme="majorBidi" w:hAnsiTheme="majorBidi" w:cstheme="majorBidi"/>
          <w:color w:val="000000" w:themeColor="text1"/>
          <w:sz w:val="24"/>
          <w:szCs w:val="24"/>
        </w:rPr>
        <w:t>Sc</w:t>
      </w:r>
      <w:r w:rsidR="00C7638A" w:rsidRPr="00D27786">
        <w:rPr>
          <w:rFonts w:asciiTheme="majorBidi" w:hAnsiTheme="majorBidi" w:cstheme="majorBidi"/>
          <w:color w:val="000000" w:themeColor="text1"/>
          <w:sz w:val="24"/>
          <w:szCs w:val="24"/>
        </w:rPr>
        <w:t>ore</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&lt;EndNote&gt;&lt;Cite&gt;&lt;Author&gt;Zhang&lt;/Author&gt;&lt;Year&gt;2004&lt;/Year&gt;&lt;RecNum&gt;35&lt;/RecNum&gt;&lt;DisplayText&gt;[15]&lt;/DisplayText&gt;&lt;record&gt;&lt;rec-number&gt;35&lt;/rec-number&gt;&lt;foreign-keys&gt;&lt;key app="EN" db-id="pz9x0eawezazasetddmx2xtwpax0wt0f2pat" timestamp="1685386334"&gt;35&lt;/key&gt;&lt;/foreign-keys&gt;&lt;ref-type name="Journal Article"&gt;17&lt;/ref-type&gt;&lt;contributors&gt;&lt;authors&gt;&lt;author&gt;Zhang, Yang&lt;/author&gt;&lt;author&gt;Skolnick, Jeffrey&lt;/author&gt;&lt;/authors&gt;&lt;/contributors&gt;&lt;titles&gt;&lt;title&gt;Scoring function for automated assessment of protein structure template quality&lt;/title&gt;&lt;secondary-title&gt;Proteins: Structure, Function, and Bioinformatics&lt;/secondary-title&gt;&lt;/titles&gt;&lt;periodical&gt;&lt;full-title&gt;Proteins: Structure, Function, and Bioinformatics&lt;/full-title&gt;&lt;/periodical&gt;&lt;pages&gt;702--710&lt;/pages&gt;&lt;volume&gt;57&lt;/volume&gt;&lt;number&gt;4&lt;/number&gt;&lt;dates&gt;&lt;year&gt;2004&lt;/year&gt;&lt;/dates&gt;&lt;urls&gt;&lt;/urls&gt;&lt;/record&gt;&lt;/Cite&gt;&lt;/EndNote&gt;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[15]</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RMSD</w:t>
      </w:r>
      <w:r w:rsidRPr="00D27786">
        <w:rPr>
          <w:rFonts w:asciiTheme="majorBidi" w:hAnsiTheme="majorBidi" w:cstheme="majorBidi"/>
          <w:color w:val="000000" w:themeColor="text1"/>
          <w:sz w:val="24"/>
          <w:szCs w:val="24"/>
        </w:rPr>
        <w:t xml:space="preserve"> </w:t>
      </w:r>
      <w:r w:rsidRPr="00D27786">
        <w:rPr>
          <w:rFonts w:asciiTheme="majorBidi" w:hAnsiTheme="majorBidi" w:cstheme="majorBidi"/>
          <w:color w:val="000000" w:themeColor="text1"/>
          <w:sz w:val="24"/>
          <w:szCs w:val="24"/>
        </w:rPr>
        <w:fldChar w:fldCharType="begin"/>
      </w:r>
      <w:r w:rsidR="00B8620F">
        <w:rPr>
          <w:rFonts w:asciiTheme="majorBidi" w:hAnsiTheme="majorBidi" w:cstheme="majorBidi"/>
          <w:color w:val="000000" w:themeColor="text1"/>
          <w:sz w:val="24"/>
          <w:szCs w:val="24"/>
        </w:rPr>
        <w:instrText xml:space="preserve"> ADDIN EN.CITE &lt;EndNote&gt;&lt;Cite&gt;&lt;Author&gt;Maiorov&lt;/Author&gt;&lt;Year&gt;1994&lt;/Year&gt;&lt;RecNum&gt;34&lt;/RecNum&gt;&lt;DisplayText&gt;[16]&lt;/DisplayText&gt;&lt;record&gt;&lt;rec-number&gt;34&lt;/rec-number&gt;&lt;foreign-keys&gt;&lt;key app="EN" db-id="pz9x0eawezazasetddmx2xtwpax0wt0f2pat" timestamp="1685386334"&gt;34&lt;/key&gt;&lt;/foreign-keys&gt;&lt;ref-type name="Journal Article"&gt;17&lt;/ref-type&gt;&lt;contributors&gt;&lt;authors&gt;&lt;author&gt;Maiorov, Vladimir N.&lt;/author&gt;&lt;author&gt;Crippen, Gordon M.&lt;/author&gt;&lt;/authors&gt;&lt;/contributors&gt;&lt;titles&gt;&lt;title&gt;Significance of root-mean-square deviation in comparing three-dimensional structures of globular proteins&lt;/title&gt;&lt;secondary-title&gt;Journal of molecular biology&lt;/secondary-title&gt;&lt;/titles&gt;&lt;periodical&gt;&lt;full-title&gt;Journal of molecular biology&lt;/full-title&gt;&lt;/periodical&gt;&lt;pages&gt;625--634&lt;/pages&gt;&lt;volume&gt;235&lt;/volume&gt;&lt;number&gt;2&lt;/number&gt;&lt;dates&gt;&lt;year&gt;1994&lt;/year&gt;&lt;/dates&gt;&lt;urls&gt;&lt;/urls&gt;&lt;/record&gt;&lt;/Cite&gt;&lt;/EndNote&gt;</w:instrText>
      </w:r>
      <w:r w:rsidRPr="00D27786">
        <w:rPr>
          <w:rFonts w:asciiTheme="majorBidi" w:hAnsiTheme="majorBidi" w:cstheme="majorBidi"/>
          <w:color w:val="000000" w:themeColor="text1"/>
          <w:sz w:val="24"/>
          <w:szCs w:val="24"/>
        </w:rPr>
        <w:fldChar w:fldCharType="separate"/>
      </w:r>
      <w:r w:rsidR="00B8620F">
        <w:rPr>
          <w:rFonts w:asciiTheme="majorBidi" w:hAnsiTheme="majorBidi" w:cstheme="majorBidi"/>
          <w:noProof/>
          <w:color w:val="000000" w:themeColor="text1"/>
          <w:sz w:val="24"/>
          <w:szCs w:val="24"/>
        </w:rPr>
        <w:t>[16]</w:t>
      </w:r>
      <w:r w:rsidRPr="00D27786">
        <w:rPr>
          <w:rFonts w:asciiTheme="majorBidi" w:hAnsiTheme="majorBidi" w:cstheme="majorBidi"/>
          <w:color w:val="000000" w:themeColor="text1"/>
          <w:sz w:val="24"/>
          <w:szCs w:val="24"/>
        </w:rPr>
        <w:fldChar w:fldCharType="end"/>
      </w:r>
      <w:r w:rsidR="00C7638A" w:rsidRPr="00D27786">
        <w:rPr>
          <w:rFonts w:asciiTheme="majorBidi" w:hAnsiTheme="majorBidi" w:cstheme="majorBidi"/>
          <w:color w:val="000000" w:themeColor="text1"/>
          <w:sz w:val="24"/>
          <w:szCs w:val="24"/>
        </w:rPr>
        <w:t>, GR-Align</w:t>
      </w:r>
      <w:r w:rsidR="00AF7A4D">
        <w:rPr>
          <w:rFonts w:asciiTheme="majorBidi" w:hAnsiTheme="majorBidi" w:cstheme="majorBidi"/>
          <w:color w:val="000000" w:themeColor="text1"/>
          <w:sz w:val="24"/>
          <w:szCs w:val="24"/>
        </w:rPr>
        <w:fldChar w:fldCharType="begin"/>
      </w:r>
      <w:r w:rsidR="00AF7A4D">
        <w:rPr>
          <w:rFonts w:asciiTheme="majorBidi" w:hAnsiTheme="majorBidi" w:cstheme="majorBidi"/>
          <w:color w:val="000000" w:themeColor="text1"/>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AF7A4D">
        <w:rPr>
          <w:rFonts w:asciiTheme="majorBidi" w:hAnsiTheme="majorBidi" w:cstheme="majorBidi"/>
          <w:color w:val="000000" w:themeColor="text1"/>
          <w:sz w:val="24"/>
          <w:szCs w:val="24"/>
        </w:rPr>
        <w:fldChar w:fldCharType="separate"/>
      </w:r>
      <w:r w:rsidR="00AF7A4D">
        <w:rPr>
          <w:rFonts w:asciiTheme="majorBidi" w:hAnsiTheme="majorBidi" w:cstheme="majorBidi"/>
          <w:noProof/>
          <w:color w:val="000000" w:themeColor="text1"/>
          <w:sz w:val="24"/>
          <w:szCs w:val="24"/>
        </w:rPr>
        <w:t>[17]</w:t>
      </w:r>
      <w:r w:rsidR="00AF7A4D">
        <w:rPr>
          <w:rFonts w:asciiTheme="majorBidi" w:hAnsiTheme="majorBidi" w:cstheme="majorBidi"/>
          <w:color w:val="000000" w:themeColor="text1"/>
          <w:sz w:val="24"/>
          <w:szCs w:val="24"/>
        </w:rPr>
        <w:fldChar w:fldCharType="end"/>
      </w:r>
      <w:r w:rsidR="00C7638A" w:rsidRPr="00C7638A">
        <w:rPr>
          <w:rFonts w:asciiTheme="majorBidi" w:hAnsiTheme="majorBidi" w:cstheme="majorBidi"/>
          <w:color w:val="000000"/>
          <w:sz w:val="24"/>
          <w:szCs w:val="24"/>
        </w:rPr>
        <w:t>, and Yau-Hausdroff distance</w:t>
      </w:r>
      <w:r w:rsidR="00AF7A4D">
        <w:rPr>
          <w:rFonts w:asciiTheme="majorBidi" w:hAnsiTheme="majorBidi" w:cstheme="majorBidi"/>
          <w:color w:val="000000"/>
          <w:sz w:val="24"/>
          <w:szCs w:val="24"/>
        </w:rPr>
        <w:fldChar w:fldCharType="begin"/>
      </w:r>
      <w:r w:rsidR="00AF7A4D">
        <w:rPr>
          <w:rFonts w:asciiTheme="majorBidi" w:hAnsiTheme="majorBidi" w:cstheme="majorBidi"/>
          <w:color w:val="000000"/>
          <w:sz w:val="24"/>
          <w:szCs w:val="24"/>
        </w:rPr>
        <w:instrText xml:space="preserve"> ADDIN EN.CITE &lt;EndNote&gt;&lt;Cite&gt;&lt;Author&gt;Tian&lt;/Author&gt;&lt;Year&gt;2018&lt;/Year&gt;&lt;RecNum&gt;72&lt;/RecNum&gt;&lt;DisplayText&gt;[18]&lt;/DisplayText&gt;&lt;record&gt;&lt;rec-number&gt;72&lt;/rec-number&gt;&lt;foreign-keys&gt;&lt;key app="EN" db-id="pz9x0eawezazasetddmx2xtwpax0wt0f2pat" timestamp="1701635563"&gt;72&lt;/key&gt;&lt;/foreign-keys&gt;&lt;ref-type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AF7A4D">
        <w:rPr>
          <w:rFonts w:asciiTheme="majorBidi" w:hAnsiTheme="majorBidi" w:cstheme="majorBidi"/>
          <w:color w:val="000000"/>
          <w:sz w:val="24"/>
          <w:szCs w:val="24"/>
        </w:rPr>
        <w:fldChar w:fldCharType="separate"/>
      </w:r>
      <w:r w:rsidR="00AF7A4D">
        <w:rPr>
          <w:rFonts w:asciiTheme="majorBidi" w:hAnsiTheme="majorBidi" w:cstheme="majorBidi"/>
          <w:noProof/>
          <w:color w:val="000000"/>
          <w:sz w:val="24"/>
          <w:szCs w:val="24"/>
        </w:rPr>
        <w:t>[18]</w:t>
      </w:r>
      <w:r w:rsidR="00AF7A4D">
        <w:rPr>
          <w:rFonts w:asciiTheme="majorBidi" w:hAnsiTheme="majorBidi" w:cstheme="majorBidi"/>
          <w:color w:val="000000"/>
          <w:sz w:val="24"/>
          <w:szCs w:val="24"/>
        </w:rPr>
        <w:fldChar w:fldCharType="end"/>
      </w:r>
      <w:r w:rsidR="00C7638A" w:rsidRPr="00C7638A">
        <w:rPr>
          <w:rFonts w:asciiTheme="majorBidi" w:hAnsiTheme="majorBidi" w:cstheme="majorBidi"/>
          <w:color w:val="000000"/>
          <w:sz w:val="24"/>
          <w:szCs w:val="24"/>
        </w:rPr>
        <w:t xml:space="preserve"> in terms of accuracy and computational efficiency.</w:t>
      </w:r>
    </w:p>
    <w:p w14:paraId="721738EA" w14:textId="016BD26C" w:rsidR="006F2B33" w:rsidRDefault="006F2B33" w:rsidP="009B13F6">
      <w:pPr>
        <w:spacing w:line="360" w:lineRule="auto"/>
        <w:jc w:val="both"/>
        <w:rPr>
          <w:rFonts w:asciiTheme="majorBidi" w:hAnsiTheme="majorBidi" w:cstheme="majorBidi"/>
          <w:color w:val="000000"/>
          <w:sz w:val="24"/>
          <w:szCs w:val="24"/>
        </w:rPr>
      </w:pPr>
      <w:r w:rsidRPr="006F2B33">
        <w:rPr>
          <w:rFonts w:asciiTheme="majorBidi" w:hAnsiTheme="majorBidi" w:cstheme="majorBidi"/>
          <w:color w:val="000000"/>
          <w:sz w:val="24"/>
          <w:szCs w:val="24"/>
        </w:rPr>
        <w:t>In conjunction with the organizational frameworks provided by SCOP, CATH, and PFAM for the protein universe, it is important to note their limitations, as they may present conflicting classifications and lack the ability to elucidate evolutionary relationships between individual superfamilies across extensive evolutionary distances. Lu</w:t>
      </w:r>
      <w:r w:rsidR="009B13F6">
        <w:rPr>
          <w:rFonts w:asciiTheme="majorBidi" w:hAnsiTheme="majorBidi" w:cstheme="majorBidi"/>
          <w:color w:val="000000"/>
          <w:sz w:val="24"/>
          <w:szCs w:val="24"/>
        </w:rPr>
        <w:t>n</w:t>
      </w:r>
      <w:r w:rsidR="00A5749B">
        <w:rPr>
          <w:rFonts w:asciiTheme="majorBidi" w:hAnsiTheme="majorBidi" w:cstheme="majorBidi"/>
          <w:color w:val="000000"/>
          <w:sz w:val="24"/>
          <w:szCs w:val="24"/>
        </w:rPr>
        <w:t>din et.</w:t>
      </w:r>
      <w:r w:rsidRPr="006F2B33">
        <w:rPr>
          <w:rFonts w:asciiTheme="majorBidi" w:hAnsiTheme="majorBidi" w:cstheme="majorBidi"/>
          <w:color w:val="000000"/>
          <w:sz w:val="24"/>
          <w:szCs w:val="24"/>
        </w:rPr>
        <w:t>al.</w:t>
      </w:r>
      <w:r w:rsidR="009B13F6">
        <w:rPr>
          <w:rFonts w:asciiTheme="majorBidi" w:hAnsiTheme="majorBidi" w:cstheme="majorBidi"/>
          <w:color w:val="000000"/>
          <w:sz w:val="24"/>
          <w:szCs w:val="24"/>
        </w:rPr>
        <w:fldChar w:fldCharType="begin"/>
      </w:r>
      <w:r w:rsidR="009B13F6">
        <w:rPr>
          <w:rFonts w:asciiTheme="majorBidi" w:hAnsiTheme="majorBidi" w:cstheme="majorBidi"/>
          <w:color w:val="000000"/>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9B13F6">
        <w:rPr>
          <w:rFonts w:asciiTheme="majorBidi" w:hAnsiTheme="majorBidi" w:cstheme="majorBidi"/>
          <w:color w:val="000000"/>
          <w:sz w:val="24"/>
          <w:szCs w:val="24"/>
        </w:rPr>
        <w:fldChar w:fldCharType="separate"/>
      </w:r>
      <w:r w:rsidR="009B13F6">
        <w:rPr>
          <w:rFonts w:asciiTheme="majorBidi" w:hAnsiTheme="majorBidi" w:cstheme="majorBidi"/>
          <w:noProof/>
          <w:color w:val="000000"/>
          <w:sz w:val="24"/>
          <w:szCs w:val="24"/>
        </w:rPr>
        <w:t>[19]</w:t>
      </w:r>
      <w:r w:rsidR="009B13F6">
        <w:rPr>
          <w:rFonts w:asciiTheme="majorBidi" w:hAnsiTheme="majorBidi" w:cstheme="majorBidi"/>
          <w:color w:val="000000"/>
          <w:sz w:val="24"/>
          <w:szCs w:val="24"/>
        </w:rPr>
        <w:fldChar w:fldCharType="end"/>
      </w:r>
      <w:r w:rsidRPr="006F2B33">
        <w:rPr>
          <w:rFonts w:asciiTheme="majorBidi" w:hAnsiTheme="majorBidi" w:cstheme="majorBidi"/>
          <w:color w:val="000000"/>
          <w:sz w:val="24"/>
          <w:szCs w:val="24"/>
        </w:rPr>
        <w:t xml:space="preserve"> conducted a comprehensive analysis of protein structures within the functionally diverse ferritin-like superfamily. They employed an evolutionary network construction approach to unveil relationships among proteins beyond the "twilight zone," where sequence similarity alone fails to facilitate meaningful evolutionary analysis. Building on this context, our study leverages profiles of energies to reconstruct a phylogenetic network. Our findings strongly suggest that a substantial and valuable evolutionary signal is preserved within the profile of energy, serving as a representative indicator of protein structure. </w:t>
      </w:r>
    </w:p>
    <w:p w14:paraId="58836284" w14:textId="319D2AFD" w:rsidR="00FC3A24" w:rsidRDefault="00FC3A24" w:rsidP="00536E70">
      <w:pPr>
        <w:spacing w:line="360" w:lineRule="auto"/>
        <w:jc w:val="both"/>
        <w:rPr>
          <w:rFonts w:asciiTheme="majorBidi" w:hAnsiTheme="majorBidi" w:cstheme="majorBidi"/>
          <w:color w:val="000000"/>
          <w:sz w:val="24"/>
          <w:szCs w:val="24"/>
        </w:rPr>
      </w:pPr>
      <w:r w:rsidRPr="00FC3A24">
        <w:rPr>
          <w:rFonts w:asciiTheme="majorBidi" w:hAnsiTheme="majorBidi" w:cstheme="majorBidi"/>
          <w:color w:val="000000"/>
          <w:sz w:val="24"/>
          <w:szCs w:val="24"/>
        </w:rPr>
        <w:t>To evaluate our methodology for reconstructing the evolutionary connections among spike proteins within SARS-CoV, MERS-CoV, and SARS-CoV-2 coronaviruses, we utilized the CoV3D database</w:t>
      </w:r>
      <w:r w:rsidR="00536E70">
        <w:rPr>
          <w:rFonts w:asciiTheme="majorBidi" w:hAnsiTheme="majorBidi" w:cstheme="majorBidi"/>
          <w:color w:val="000000"/>
          <w:sz w:val="24"/>
          <w:szCs w:val="24"/>
        </w:rPr>
        <w:fldChar w:fldCharType="begin"/>
      </w:r>
      <w:r w:rsidR="00536E70">
        <w:rPr>
          <w:rFonts w:asciiTheme="majorBidi" w:hAnsiTheme="majorBidi" w:cstheme="majorBidi"/>
          <w:color w:val="000000"/>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536E70">
        <w:rPr>
          <w:rFonts w:asciiTheme="majorBidi" w:hAnsiTheme="majorBidi" w:cstheme="majorBidi"/>
          <w:color w:val="000000"/>
          <w:sz w:val="24"/>
          <w:szCs w:val="24"/>
        </w:rPr>
        <w:fldChar w:fldCharType="separate"/>
      </w:r>
      <w:r w:rsidR="00536E70">
        <w:rPr>
          <w:rFonts w:asciiTheme="majorBidi" w:hAnsiTheme="majorBidi" w:cstheme="majorBidi"/>
          <w:noProof/>
          <w:color w:val="000000"/>
          <w:sz w:val="24"/>
          <w:szCs w:val="24"/>
        </w:rPr>
        <w:t>[20]</w:t>
      </w:r>
      <w:r w:rsidR="00536E70">
        <w:rPr>
          <w:rFonts w:asciiTheme="majorBidi" w:hAnsiTheme="majorBidi" w:cstheme="majorBidi"/>
          <w:color w:val="000000"/>
          <w:sz w:val="24"/>
          <w:szCs w:val="24"/>
        </w:rPr>
        <w:fldChar w:fldCharType="end"/>
      </w:r>
      <w:r w:rsidRPr="00FC3A24">
        <w:rPr>
          <w:rFonts w:asciiTheme="majorBidi" w:hAnsiTheme="majorBidi" w:cstheme="majorBidi"/>
          <w:color w:val="000000"/>
          <w:sz w:val="24"/>
          <w:szCs w:val="24"/>
        </w:rPr>
        <w:t>. This database is an extensive repository containing a variety of coronavirus protein structures and their complex interactions with antibodies, rec</w:t>
      </w:r>
      <w:r w:rsidR="00536E70">
        <w:rPr>
          <w:rFonts w:asciiTheme="majorBidi" w:hAnsiTheme="majorBidi" w:cstheme="majorBidi"/>
          <w:color w:val="000000"/>
          <w:sz w:val="24"/>
          <w:szCs w:val="24"/>
        </w:rPr>
        <w:t>eptors, and small molecules</w:t>
      </w:r>
      <w:r w:rsidRPr="00FC3A24">
        <w:rPr>
          <w:rFonts w:asciiTheme="majorBidi" w:hAnsiTheme="majorBidi" w:cstheme="majorBidi"/>
          <w:color w:val="000000"/>
          <w:sz w:val="24"/>
          <w:szCs w:val="24"/>
        </w:rPr>
        <w:t>. Within this d</w:t>
      </w:r>
      <w:r>
        <w:rPr>
          <w:rFonts w:asciiTheme="majorBidi" w:hAnsiTheme="majorBidi" w:cstheme="majorBidi"/>
          <w:color w:val="000000"/>
          <w:sz w:val="24"/>
          <w:szCs w:val="24"/>
        </w:rPr>
        <w:t>ataset, there are</w:t>
      </w:r>
      <w:r w:rsidRPr="00FC3A24">
        <w:rPr>
          <w:rFonts w:asciiTheme="majorBidi" w:hAnsiTheme="majorBidi" w:cstheme="majorBidi"/>
          <w:color w:val="000000"/>
          <w:sz w:val="24"/>
          <w:szCs w:val="24"/>
        </w:rPr>
        <w:t xml:space="preserve"> 80 chains from SARS-CoV-2, 31 chains from SARS-CoV, and 32 chains from MERS-CoV. Our thorough examination involved creating a 210-dimensional energy profile at both sequence and structure levels. Through the computation of Manhattan distances between all pairs of energetic profiles, we successfully grouped the spike glycoprotein structures into three distinct clusters, corresponding to SARS-CoV, MERS-CoV, and SARS-CoV-2 viruses. This unsupervised clustering method offers a visually elucidating representation of the structural relationships</w:t>
      </w:r>
      <w:r>
        <w:rPr>
          <w:rFonts w:asciiTheme="majorBidi" w:hAnsiTheme="majorBidi" w:cstheme="majorBidi"/>
          <w:color w:val="000000"/>
          <w:sz w:val="24"/>
          <w:szCs w:val="24"/>
        </w:rPr>
        <w:t xml:space="preserve"> and evolutionary dynamics</w:t>
      </w:r>
      <w:r w:rsidRPr="00FC3A24">
        <w:rPr>
          <w:rFonts w:asciiTheme="majorBidi" w:hAnsiTheme="majorBidi" w:cstheme="majorBidi"/>
          <w:color w:val="000000"/>
          <w:sz w:val="24"/>
          <w:szCs w:val="24"/>
        </w:rPr>
        <w:t xml:space="preserve"> within this protein family.</w:t>
      </w:r>
    </w:p>
    <w:p w14:paraId="7586FF14" w14:textId="08A92BB8" w:rsidR="00325376" w:rsidRDefault="00325376" w:rsidP="00325376">
      <w:pPr>
        <w:spacing w:line="360" w:lineRule="auto"/>
        <w:jc w:val="both"/>
        <w:rPr>
          <w:rFonts w:asciiTheme="majorBidi" w:hAnsiTheme="majorBidi" w:cstheme="majorBidi"/>
          <w:color w:val="000000"/>
          <w:sz w:val="24"/>
          <w:szCs w:val="24"/>
        </w:rPr>
      </w:pPr>
      <w:r w:rsidRPr="00325376">
        <w:rPr>
          <w:rFonts w:asciiTheme="majorBidi" w:hAnsiTheme="majorBidi" w:cstheme="majorBidi"/>
          <w:color w:val="000000"/>
          <w:sz w:val="24"/>
          <w:szCs w:val="24"/>
        </w:rPr>
        <w:t xml:space="preserve">We conducted an analysis on a diverse </w:t>
      </w:r>
      <w:r>
        <w:rPr>
          <w:rFonts w:asciiTheme="majorBidi" w:hAnsiTheme="majorBidi" w:cstheme="majorBidi"/>
          <w:color w:val="000000"/>
          <w:sz w:val="24"/>
          <w:szCs w:val="24"/>
        </w:rPr>
        <w:t>set</w:t>
      </w:r>
      <w:r w:rsidRPr="00325376">
        <w:rPr>
          <w:rFonts w:asciiTheme="majorBidi" w:hAnsiTheme="majorBidi" w:cstheme="majorBidi"/>
          <w:color w:val="000000"/>
          <w:sz w:val="24"/>
          <w:szCs w:val="24"/>
        </w:rPr>
        <w:t xml:space="preserve"> of bacterial families known as bacteriocins, utilizing the </w:t>
      </w:r>
      <w:r>
        <w:rPr>
          <w:rFonts w:asciiTheme="majorBidi" w:hAnsiTheme="majorBidi" w:cstheme="majorBidi"/>
          <w:color w:val="000000"/>
          <w:sz w:val="24"/>
          <w:szCs w:val="24"/>
        </w:rPr>
        <w:t xml:space="preserve">BAGEL database for examination </w:t>
      </w:r>
      <w:r>
        <w:rPr>
          <w:rFonts w:asciiTheme="majorBidi" w:hAnsiTheme="majorBidi" w:cstheme="majorBidi"/>
          <w:color w:val="000000"/>
          <w:sz w:val="24"/>
          <w:szCs w:val="24"/>
        </w:rPr>
        <w:fldChar w:fldCharType="begin"/>
      </w:r>
      <w:r>
        <w:rPr>
          <w:rFonts w:asciiTheme="majorBidi" w:hAnsiTheme="majorBidi" w:cstheme="majorBidi"/>
          <w:color w:val="000000"/>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Pr>
          <w:rFonts w:asciiTheme="majorBidi" w:hAnsiTheme="majorBidi" w:cstheme="majorBidi"/>
          <w:color w:val="000000"/>
          <w:sz w:val="24"/>
          <w:szCs w:val="24"/>
        </w:rPr>
        <w:fldChar w:fldCharType="separate"/>
      </w:r>
      <w:r>
        <w:rPr>
          <w:rFonts w:asciiTheme="majorBidi" w:hAnsiTheme="majorBidi" w:cstheme="majorBidi"/>
          <w:noProof/>
          <w:color w:val="000000"/>
          <w:sz w:val="24"/>
          <w:szCs w:val="24"/>
        </w:rPr>
        <w:t>[21]</w:t>
      </w:r>
      <w:r>
        <w:rPr>
          <w:rFonts w:asciiTheme="majorBidi" w:hAnsiTheme="majorBidi" w:cstheme="majorBidi"/>
          <w:color w:val="000000"/>
          <w:sz w:val="24"/>
          <w:szCs w:val="24"/>
        </w:rPr>
        <w:fldChar w:fldCharType="end"/>
      </w:r>
      <w:r>
        <w:rPr>
          <w:rFonts w:asciiTheme="majorBidi" w:hAnsiTheme="majorBidi" w:cstheme="majorBidi"/>
          <w:color w:val="000000"/>
          <w:sz w:val="24"/>
          <w:szCs w:val="24"/>
        </w:rPr>
        <w:t xml:space="preserve"> </w:t>
      </w:r>
      <w:r w:rsidRPr="00325376">
        <w:rPr>
          <w:rFonts w:asciiTheme="majorBidi" w:hAnsiTheme="majorBidi" w:cstheme="majorBidi"/>
          <w:color w:val="000000"/>
          <w:sz w:val="24"/>
          <w:szCs w:val="24"/>
        </w:rPr>
        <w:t xml:space="preserve">. Bacteriocins are small peptides produced by bacteria, serving as potent antimicrobial agents that target other microbial species. Detecting and comprehending these peptides is crucial due to their ecological significance, but their varied sequences and structures pose challenges for identification using conventional methods. Our findings demonstrate that the energy profile has the capability to categorize these proteins </w:t>
      </w:r>
      <w:r w:rsidRPr="00325376">
        <w:rPr>
          <w:rFonts w:asciiTheme="majorBidi" w:hAnsiTheme="majorBidi" w:cstheme="majorBidi"/>
          <w:color w:val="000000"/>
          <w:sz w:val="24"/>
          <w:szCs w:val="24"/>
        </w:rPr>
        <w:lastRenderedPageBreak/>
        <w:t>according to BAGEL annotation. BAGEL classifies bacteriocins based on size and stability into RiPPs (also designated as class I bacteriocins), class II bacteriocins (small heat-stable proteins &lt; 10 kDa), and class III bacteriocins (large heat-labile proteins &gt; 10 kDa).</w:t>
      </w:r>
    </w:p>
    <w:p w14:paraId="742A22EE" w14:textId="584149FD" w:rsidR="00630B2B" w:rsidRDefault="00630B2B" w:rsidP="00EB748C">
      <w:pPr>
        <w:spacing w:line="360" w:lineRule="auto"/>
        <w:jc w:val="lowKashida"/>
        <w:rPr>
          <w:rFonts w:asciiTheme="majorBidi" w:hAnsiTheme="majorBidi" w:cstheme="majorBidi"/>
          <w:color w:val="000000"/>
          <w:sz w:val="24"/>
          <w:szCs w:val="24"/>
        </w:rPr>
      </w:pPr>
      <w:r>
        <w:rPr>
          <w:rFonts w:asciiTheme="majorBidi" w:hAnsiTheme="majorBidi" w:cstheme="majorBidi"/>
          <w:color w:val="000000"/>
          <w:sz w:val="24"/>
          <w:szCs w:val="24"/>
        </w:rPr>
        <w:t>Finally we evaluated our method in drug combination prediction.</w:t>
      </w:r>
      <w:r w:rsidR="00B81C21">
        <w:rPr>
          <w:rFonts w:asciiTheme="majorBidi" w:hAnsiTheme="majorBidi" w:cstheme="majorBidi"/>
          <w:color w:val="000000"/>
          <w:sz w:val="24"/>
          <w:szCs w:val="24"/>
        </w:rPr>
        <w:t xml:space="preserve"> </w:t>
      </w:r>
      <w:r w:rsidR="00B81C21" w:rsidRPr="00B81C21">
        <w:rPr>
          <w:rFonts w:asciiTheme="majorBidi" w:hAnsiTheme="majorBidi" w:cstheme="majorBidi"/>
          <w:color w:val="000000"/>
          <w:sz w:val="24"/>
          <w:szCs w:val="24"/>
        </w:rPr>
        <w:t>The identification and validation of effective drug combinations, essential for treating complex diseases, face challenges due to the combinatorial explosion of potential drug pairs. Cheng et al. introduced a network-based methodology leveraging the human protein-protein interactome to discover clinically effective drug combinations, demonstrating that topological relationships between drug-target modules, as indicat</w:t>
      </w:r>
      <w:r w:rsidR="00152B43">
        <w:rPr>
          <w:rFonts w:asciiTheme="majorBidi" w:hAnsiTheme="majorBidi" w:cstheme="majorBidi"/>
          <w:color w:val="000000"/>
          <w:sz w:val="24"/>
          <w:szCs w:val="24"/>
        </w:rPr>
        <w:t>ed by a separation measure</w:t>
      </w:r>
      <w:r w:rsidR="00B81C21" w:rsidRPr="00B81C21">
        <w:rPr>
          <w:rFonts w:asciiTheme="majorBidi" w:hAnsiTheme="majorBidi" w:cstheme="majorBidi"/>
          <w:color w:val="000000"/>
          <w:sz w:val="24"/>
          <w:szCs w:val="24"/>
        </w:rPr>
        <w:t>, reflect both biological and pharmacological relationships</w:t>
      </w:r>
      <w:r w:rsidR="00152B43">
        <w:rPr>
          <w:rFonts w:asciiTheme="majorBidi" w:hAnsiTheme="majorBidi" w:cstheme="majorBidi"/>
          <w:color w:val="000000"/>
          <w:sz w:val="24"/>
          <w:szCs w:val="24"/>
        </w:rPr>
        <w:t xml:space="preserve"> </w:t>
      </w:r>
      <w:r w:rsidR="00152B43">
        <w:rPr>
          <w:rFonts w:asciiTheme="majorBidi" w:hAnsiTheme="majorBidi" w:cstheme="majorBidi"/>
          <w:color w:val="000000"/>
          <w:sz w:val="24"/>
          <w:szCs w:val="24"/>
        </w:rPr>
        <w:fldChar w:fldCharType="begin"/>
      </w:r>
      <w:r w:rsidR="00152B43">
        <w:rPr>
          <w:rFonts w:asciiTheme="majorBidi" w:hAnsiTheme="majorBidi" w:cstheme="majorBidi"/>
          <w:color w:val="000000"/>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152B43">
        <w:rPr>
          <w:rFonts w:asciiTheme="majorBidi" w:hAnsiTheme="majorBidi" w:cstheme="majorBidi"/>
          <w:color w:val="000000"/>
          <w:sz w:val="24"/>
          <w:szCs w:val="24"/>
        </w:rPr>
        <w:fldChar w:fldCharType="separate"/>
      </w:r>
      <w:r w:rsidR="00152B43">
        <w:rPr>
          <w:rFonts w:asciiTheme="majorBidi" w:hAnsiTheme="majorBidi" w:cstheme="majorBidi"/>
          <w:noProof/>
          <w:color w:val="000000"/>
          <w:sz w:val="24"/>
          <w:szCs w:val="24"/>
        </w:rPr>
        <w:t>[22]</w:t>
      </w:r>
      <w:r w:rsidR="00152B43">
        <w:rPr>
          <w:rFonts w:asciiTheme="majorBidi" w:hAnsiTheme="majorBidi" w:cstheme="majorBidi"/>
          <w:color w:val="000000"/>
          <w:sz w:val="24"/>
          <w:szCs w:val="24"/>
        </w:rPr>
        <w:fldChar w:fldCharType="end"/>
      </w:r>
      <w:r w:rsidR="00B81C21" w:rsidRPr="00B81C21">
        <w:rPr>
          <w:rFonts w:asciiTheme="majorBidi" w:hAnsiTheme="majorBidi" w:cstheme="majorBidi"/>
          <w:color w:val="000000"/>
          <w:sz w:val="24"/>
          <w:szCs w:val="24"/>
        </w:rPr>
        <w:t>. In this study, we intro</w:t>
      </w:r>
      <w:r w:rsidR="00152B43">
        <w:rPr>
          <w:rFonts w:asciiTheme="majorBidi" w:hAnsiTheme="majorBidi" w:cstheme="majorBidi"/>
          <w:color w:val="000000"/>
          <w:sz w:val="24"/>
          <w:szCs w:val="24"/>
        </w:rPr>
        <w:t>duce a separation measure</w:t>
      </w:r>
      <w:r w:rsidR="00B81C21" w:rsidRPr="00B81C21">
        <w:rPr>
          <w:rFonts w:asciiTheme="majorBidi" w:hAnsiTheme="majorBidi" w:cstheme="majorBidi"/>
          <w:color w:val="000000"/>
          <w:sz w:val="24"/>
          <w:szCs w:val="24"/>
        </w:rPr>
        <w:t xml:space="preserve"> based on the similarity between profiles of energies of protein targets, revealin</w:t>
      </w:r>
      <w:r w:rsidR="00152B43">
        <w:rPr>
          <w:rFonts w:asciiTheme="majorBidi" w:hAnsiTheme="majorBidi" w:cstheme="majorBidi"/>
          <w:color w:val="000000"/>
          <w:sz w:val="24"/>
          <w:szCs w:val="24"/>
        </w:rPr>
        <w:t>g a strong correlation with the separation measure based on prot</w:t>
      </w:r>
      <w:r w:rsidR="00D95745">
        <w:rPr>
          <w:rFonts w:asciiTheme="majorBidi" w:hAnsiTheme="majorBidi" w:cstheme="majorBidi"/>
          <w:color w:val="000000"/>
          <w:sz w:val="24"/>
          <w:szCs w:val="24"/>
        </w:rPr>
        <w:t>ein-protein interaction netw</w:t>
      </w:r>
      <w:r w:rsidR="00EB748C">
        <w:rPr>
          <w:rFonts w:asciiTheme="majorBidi" w:hAnsiTheme="majorBidi" w:cstheme="majorBidi"/>
          <w:color w:val="000000"/>
          <w:sz w:val="24"/>
          <w:szCs w:val="24"/>
        </w:rPr>
        <w:t>o</w:t>
      </w:r>
      <w:r w:rsidR="00D95745">
        <w:rPr>
          <w:rFonts w:asciiTheme="majorBidi" w:hAnsiTheme="majorBidi" w:cstheme="majorBidi"/>
          <w:color w:val="000000"/>
          <w:sz w:val="24"/>
          <w:szCs w:val="24"/>
        </w:rPr>
        <w:t>rk</w:t>
      </w:r>
      <w:r w:rsidR="00B81C21" w:rsidRPr="00B81C21">
        <w:rPr>
          <w:rFonts w:asciiTheme="majorBidi" w:hAnsiTheme="majorBidi" w:cstheme="majorBidi"/>
          <w:color w:val="000000"/>
          <w:sz w:val="24"/>
          <w:szCs w:val="24"/>
        </w:rPr>
        <w:t xml:space="preserve"> and suggesting the energy profile as a promising predictor for drug combinations, requiring only protein sequences and offering faster computation than network-based approaches.</w:t>
      </w:r>
    </w:p>
    <w:p w14:paraId="27C0C5D8" w14:textId="19AE8DD2" w:rsidR="006B5BF1" w:rsidRPr="004C5C1A" w:rsidRDefault="006B5BF1">
      <w:pPr>
        <w:spacing w:line="360" w:lineRule="auto"/>
        <w:jc w:val="both"/>
        <w:rPr>
          <w:rFonts w:asciiTheme="majorBidi" w:hAnsiTheme="majorBidi" w:cstheme="majorBidi"/>
          <w:color w:val="000000" w:themeColor="text1"/>
          <w:sz w:val="24"/>
          <w:szCs w:val="24"/>
        </w:rPr>
      </w:pPr>
      <w:r w:rsidRPr="004C5C1A">
        <w:rPr>
          <w:rFonts w:asciiTheme="majorBidi" w:hAnsiTheme="majorBidi" w:cstheme="majorBidi"/>
          <w:color w:val="000000" w:themeColor="text1"/>
          <w:sz w:val="24"/>
          <w:szCs w:val="24"/>
        </w:rPr>
        <w:t>This study offers a means to characterize and compare proteins using energy profiles, enabling predictions of their structural and functional properties. Furthermore, this computational framework not only facilitates our understanding of individual protein behavior but also contributes to the broader exploration of evolutionary relationships, functional annotations, and drug discovery in the intricate world of proteins.</w:t>
      </w:r>
    </w:p>
    <w:p w14:paraId="3BD8D182" w14:textId="77777777" w:rsidR="000C10E5" w:rsidRPr="00B53549" w:rsidRDefault="000C10E5">
      <w:pPr>
        <w:spacing w:after="0" w:line="360" w:lineRule="auto"/>
        <w:jc w:val="both"/>
        <w:rPr>
          <w:rFonts w:asciiTheme="majorBidi" w:hAnsiTheme="majorBidi" w:cstheme="majorBidi"/>
        </w:rPr>
      </w:pPr>
    </w:p>
    <w:p w14:paraId="07EA39AD" w14:textId="77777777" w:rsidR="000C10E5" w:rsidRPr="00B53549" w:rsidRDefault="0077244A">
      <w:pPr>
        <w:spacing w:after="0" w:line="360" w:lineRule="auto"/>
        <w:jc w:val="both"/>
        <w:rPr>
          <w:rFonts w:asciiTheme="majorBidi" w:hAnsiTheme="majorBidi" w:cstheme="majorBidi"/>
          <w:b/>
          <w:sz w:val="32"/>
          <w:szCs w:val="32"/>
        </w:rPr>
      </w:pPr>
      <w:r w:rsidRPr="00B53549">
        <w:rPr>
          <w:rFonts w:asciiTheme="majorBidi" w:hAnsiTheme="majorBidi" w:cstheme="majorBidi"/>
          <w:b/>
          <w:sz w:val="32"/>
          <w:szCs w:val="32"/>
        </w:rPr>
        <w:t>2   Materials and Methods</w:t>
      </w:r>
    </w:p>
    <w:p w14:paraId="3FB36655" w14:textId="14DD5BFB" w:rsidR="000C10E5" w:rsidRPr="00B53549" w:rsidRDefault="0077244A" w:rsidP="002F1844">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A non-redundant structural dataset of 6944 prot</w:t>
      </w:r>
      <w:r w:rsidR="004E43C5">
        <w:rPr>
          <w:rFonts w:asciiTheme="majorBidi" w:hAnsiTheme="majorBidi" w:cstheme="majorBidi"/>
          <w:sz w:val="24"/>
          <w:szCs w:val="24"/>
        </w:rPr>
        <w:t xml:space="preserve">ein chains was culled by PISCES </w:t>
      </w:r>
      <w:r w:rsidRPr="00B53549">
        <w:rPr>
          <w:rFonts w:asciiTheme="majorBidi" w:hAnsiTheme="majorBidi" w:cstheme="majorBidi"/>
          <w:sz w:val="24"/>
          <w:szCs w:val="24"/>
        </w:rPr>
        <w:t>from PDB with pairwise sequence identity &lt; 50%, resolution &lt; 1.6 Å, R-factor &lt; 0.25, protein length &gt; 40 and &lt; 1000 residues. These proteins were applied to train and calculate the kno</w:t>
      </w:r>
      <w:r w:rsidR="00594DC8">
        <w:rPr>
          <w:rFonts w:asciiTheme="majorBidi" w:hAnsiTheme="majorBidi" w:cstheme="majorBidi"/>
          <w:sz w:val="24"/>
          <w:szCs w:val="24"/>
        </w:rPr>
        <w:t>wledge-based potential function</w:t>
      </w:r>
      <w:r w:rsidRPr="00B53549">
        <w:rPr>
          <w:rFonts w:asciiTheme="majorBidi" w:hAnsiTheme="majorBidi" w:cstheme="majorBidi"/>
          <w:sz w:val="24"/>
          <w:szCs w:val="24"/>
        </w:rPr>
        <w:t>.</w:t>
      </w:r>
    </w:p>
    <w:p w14:paraId="6069A577" w14:textId="77777777" w:rsidR="000C10E5" w:rsidRPr="00B53549" w:rsidRDefault="000C10E5">
      <w:pPr>
        <w:spacing w:after="0" w:line="360" w:lineRule="auto"/>
        <w:rPr>
          <w:rFonts w:asciiTheme="majorBidi" w:hAnsiTheme="majorBidi" w:cstheme="majorBidi"/>
        </w:rPr>
      </w:pPr>
    </w:p>
    <w:p w14:paraId="4FFDB739" w14:textId="4689DABF"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 xml:space="preserve">2.1   </w:t>
      </w:r>
      <w:r w:rsidRPr="00B53549">
        <w:rPr>
          <w:rFonts w:asciiTheme="majorBidi" w:hAnsiTheme="majorBidi" w:cstheme="majorBidi"/>
          <w:b/>
          <w:sz w:val="24"/>
          <w:szCs w:val="24"/>
        </w:rPr>
        <w:t xml:space="preserve">Pairwise </w:t>
      </w:r>
      <w:r w:rsidR="00D00C91" w:rsidRPr="00B53549">
        <w:rPr>
          <w:rFonts w:asciiTheme="majorBidi" w:hAnsiTheme="majorBidi" w:cstheme="majorBidi"/>
          <w:b/>
          <w:sz w:val="24"/>
          <w:szCs w:val="24"/>
        </w:rPr>
        <w:t>distance-dependent</w:t>
      </w:r>
      <w:r w:rsidRPr="00B53549">
        <w:rPr>
          <w:rFonts w:asciiTheme="majorBidi" w:hAnsiTheme="majorBidi" w:cstheme="majorBidi"/>
          <w:b/>
          <w:sz w:val="24"/>
          <w:szCs w:val="24"/>
        </w:rPr>
        <w:t xml:space="preserve"> knowledge-based </w:t>
      </w:r>
      <w:r w:rsidR="0093201C" w:rsidRPr="00B53549">
        <w:rPr>
          <w:rFonts w:asciiTheme="majorBidi" w:hAnsiTheme="majorBidi" w:cstheme="majorBidi"/>
          <w:b/>
          <w:sz w:val="24"/>
          <w:szCs w:val="24"/>
        </w:rPr>
        <w:t>potential.</w:t>
      </w:r>
    </w:p>
    <w:p w14:paraId="536ADC40" w14:textId="268EB563"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It is generally assumed that two atoms are in contact if their spatial distance is less than a certain threshold. As a result, atoms separated by less than a constant number interact. There is no direct interaction between two atoms when there is a third atom between two close atoms. Based on </w:t>
      </w:r>
      <w:r w:rsidRPr="00B53549">
        <w:rPr>
          <w:rFonts w:asciiTheme="majorBidi" w:hAnsiTheme="majorBidi" w:cstheme="majorBidi"/>
          <w:sz w:val="24"/>
          <w:szCs w:val="24"/>
        </w:rPr>
        <w:lastRenderedPageBreak/>
        <w:t>Delaunay tessellation, a representation that eliminates contact between two atoms when a third atom is between them, a physical contact can be accurately modeled. In 2014, Mirzaie et al. introduced an all-atom knowledge-based potential based on Delaunay Tessellation</w:t>
      </w:r>
      <w:r w:rsidR="004E43C5">
        <w:rPr>
          <w:rFonts w:asciiTheme="majorBidi" w:hAnsiTheme="majorBidi" w:cstheme="majorBidi"/>
          <w:sz w:val="24"/>
          <w:szCs w:val="24"/>
        </w:rPr>
        <w:t xml:space="preserve"> </w:t>
      </w:r>
      <w:r w:rsidR="004E43C5">
        <w:rPr>
          <w:rFonts w:asciiTheme="majorBidi" w:hAnsiTheme="majorBidi" w:cstheme="majorBidi"/>
          <w:sz w:val="24"/>
          <w:szCs w:val="24"/>
        </w:rPr>
        <w:fldChar w:fldCharType="begin"/>
      </w:r>
      <w:r w:rsidR="004E43C5">
        <w:rPr>
          <w:rFonts w:asciiTheme="majorBidi" w:hAnsiTheme="majorBidi" w:cstheme="majorBidi"/>
          <w:sz w:val="24"/>
          <w:szCs w:val="24"/>
        </w:rPr>
        <w:instrText xml:space="preserve"> ADDIN EN.CITE &lt;EndNote&gt;&lt;Cite&gt;&lt;Author&gt;Mirzaie&lt;/Author&gt;&lt;Year&gt;2014&lt;/Year&gt;&lt;RecNum&gt;61&lt;/RecNum&gt;&lt;DisplayText&gt;[13]&lt;/DisplayText&gt;&lt;record&gt;&lt;rec-number&gt;61&lt;/rec-number&gt;&lt;foreign-keys&gt;&lt;key app="EN" db-id="pz9x0eawezazasetddmx2xtwpax0wt0f2pat" timestamp="1697713520"&gt;61&lt;/key&gt;&lt;/foreign-keys&gt;&lt;ref-type name="Journal Article"&gt;17&lt;/ref-type&gt;&lt;contributors&gt;&lt;authors&gt;&lt;author&gt;Mirzaie, Mehdi&lt;/author&gt;&lt;author&gt;Sadeghi, Mehdi&lt;/author&gt;&lt;/authors&gt;&lt;/contributors&gt;&lt;titles&gt;&lt;title&gt;Delaunay‐based nonlocal interactions are sufficient and accurate in protein fold recognition&lt;/title&gt;&lt;secondary-title&gt;Proteins: Structure, Function, and Bioinformatics&lt;/secondary-title&gt;&lt;/titles&gt;&lt;periodical&gt;&lt;full-title&gt;Proteins: Structure, Function, and Bioinformatics&lt;/full-title&gt;&lt;/periodical&gt;&lt;pages&gt;415-423&lt;/pages&gt;&lt;volume&gt;82&lt;/volume&gt;&lt;number&gt;3&lt;/number&gt;&lt;dates&gt;&lt;year&gt;2014&lt;/year&gt;&lt;/dates&gt;&lt;isbn&gt;0887-3585&lt;/isbn&gt;&lt;urls&gt;&lt;/urls&gt;&lt;/record&gt;&lt;/Cite&gt;&lt;/EndNote&gt;</w:instrText>
      </w:r>
      <w:r w:rsidR="004E43C5">
        <w:rPr>
          <w:rFonts w:asciiTheme="majorBidi" w:hAnsiTheme="majorBidi" w:cstheme="majorBidi"/>
          <w:sz w:val="24"/>
          <w:szCs w:val="24"/>
        </w:rPr>
        <w:fldChar w:fldCharType="separate"/>
      </w:r>
      <w:r w:rsidR="004E43C5">
        <w:rPr>
          <w:rFonts w:asciiTheme="majorBidi" w:hAnsiTheme="majorBidi" w:cstheme="majorBidi"/>
          <w:noProof/>
          <w:sz w:val="24"/>
          <w:szCs w:val="24"/>
        </w:rPr>
        <w:t>[13]</w:t>
      </w:r>
      <w:r w:rsidR="004E43C5">
        <w:rPr>
          <w:rFonts w:asciiTheme="majorBidi" w:hAnsiTheme="majorBidi" w:cstheme="majorBidi"/>
          <w:sz w:val="24"/>
          <w:szCs w:val="24"/>
        </w:rPr>
        <w:fldChar w:fldCharType="end"/>
      </w:r>
      <w:r w:rsidRPr="00B53549">
        <w:rPr>
          <w:rFonts w:asciiTheme="majorBidi" w:hAnsiTheme="majorBidi" w:cstheme="majorBidi"/>
          <w:sz w:val="24"/>
          <w:szCs w:val="24"/>
        </w:rPr>
        <w:t>. In this study we apply this potential function to calculate the potential of pairwise contact. The energy between the two atoms i and j at distance d, is calculated as follows:</w:t>
      </w:r>
    </w:p>
    <w:p w14:paraId="45905539" w14:textId="73DAAF39"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r>
          <w:rPr>
            <w:rFonts w:ascii="Cambria Math" w:eastAsia="Cambria Math" w:hAnsi="Cambria Math" w:cstheme="majorBidi"/>
            <w:sz w:val="24"/>
            <w:szCs w:val="24"/>
          </w:rPr>
          <m:t>=RT</m:t>
        </m:r>
        <m:d>
          <m:dPr>
            <m:begChr m:val="["/>
            <m:endChr m:val="]"/>
            <m:ctrlPr>
              <w:rPr>
                <w:rFonts w:ascii="Cambria Math" w:eastAsia="Cambria Math" w:hAnsi="Cambria Math" w:cstheme="majorBidi"/>
                <w:sz w:val="24"/>
                <w:szCs w:val="24"/>
              </w:rPr>
            </m:ctrlPr>
          </m:dPr>
          <m:e>
            <m:box>
              <m:boxPr>
                <m:opEmu m:val="1"/>
                <m:ctrlPr>
                  <w:rPr>
                    <w:rFonts w:ascii="Cambria Math" w:eastAsia="Cambria Math" w:hAnsi="Cambria Math" w:cstheme="majorBidi"/>
                    <w:sz w:val="24"/>
                    <w:szCs w:val="24"/>
                  </w:rPr>
                </m:ctrlPr>
              </m:boxPr>
              <m:e>
                <m:r>
                  <w:rPr>
                    <w:rFonts w:ascii="Cambria Math" w:eastAsia="Cambria Math" w:hAnsi="Cambria Math" w:cstheme="majorBidi"/>
                    <w:sz w:val="24"/>
                    <w:szCs w:val="24"/>
                  </w:rPr>
                  <m:t>ln</m:t>
                </m:r>
              </m:e>
            </m:box>
            <m:r>
              <w:rPr>
                <w:rFonts w:ascii="Cambria Math" w:eastAsia="Cambria Math" w:hAnsi="Cambria Math" w:cstheme="majorBidi"/>
                <w:sz w:val="24"/>
                <w:szCs w:val="24"/>
              </w:rPr>
              <m:t>ln</m:t>
            </m:r>
            <m:r>
              <w:rPr>
                <w:rFonts w:ascii="Cambria Math" w:hAnsi="Cambria Math" w:cstheme="majorBidi"/>
                <w:sz w:val="24"/>
                <w:szCs w:val="24"/>
              </w:rPr>
              <m:t xml:space="preserve"> </m:t>
            </m:r>
            <m:d>
              <m:dPr>
                <m:ctrlPr>
                  <w:rPr>
                    <w:rFonts w:ascii="Cambria Math" w:eastAsia="Cambria Math" w:hAnsi="Cambria Math" w:cstheme="majorBidi"/>
                    <w:sz w:val="24"/>
                    <w:szCs w:val="24"/>
                  </w:rPr>
                </m:ctrlPr>
              </m:dPr>
              <m:e>
                <m:r>
                  <w:rPr>
                    <w:rFonts w:ascii="Cambria Math" w:eastAsia="Cambria Math" w:hAnsi="Cambria Math" w:cstheme="majorBidi"/>
                    <w:sz w:val="24"/>
                    <w:szCs w:val="24"/>
                  </w:rPr>
                  <m:t>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e>
            </m:d>
            <m:r>
              <w:rPr>
                <w:rFonts w:ascii="Cambria Math" w:hAnsi="Cambria Math" w:cstheme="majorBidi"/>
                <w:sz w:val="24"/>
                <w:szCs w:val="24"/>
              </w:rPr>
              <m:t xml:space="preserve"> </m:t>
            </m:r>
            <m:r>
              <w:rPr>
                <w:rFonts w:ascii="Cambria Math" w:eastAsia="Cambria Math" w:hAnsi="Cambria Math" w:cstheme="majorBidi"/>
                <w:sz w:val="24"/>
                <w:szCs w:val="24"/>
              </w:rPr>
              <m:t>-ln⁡(1+</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σ(</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num>
              <m:den>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den>
            </m:f>
            <m:r>
              <w:rPr>
                <w:rFonts w:ascii="Cambria Math" w:eastAsia="Cambria Math" w:hAnsi="Cambria Math" w:cstheme="majorBidi"/>
                <w:sz w:val="24"/>
                <w:szCs w:val="24"/>
              </w:rPr>
              <m:t>))</m:t>
            </m:r>
          </m:e>
        </m:d>
      </m:oMath>
      <w:r w:rsidR="001F674A" w:rsidRPr="00B53549">
        <w:rPr>
          <w:rFonts w:asciiTheme="majorBidi" w:eastAsia="Cambria Math" w:hAnsiTheme="majorBidi" w:cstheme="majorBidi"/>
          <w:sz w:val="24"/>
          <w:szCs w:val="24"/>
        </w:rPr>
        <w:t xml:space="preserve"> (1)</w:t>
      </w:r>
    </w:p>
    <w:p w14:paraId="4D223A9B" w14:textId="288136B5"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000000"/>
          <w:sz w:val="24"/>
          <w:szCs w:val="24"/>
          <w:highlight w:val="white"/>
        </w:rPr>
        <w:t>where the temperature </w:t>
      </w:r>
      <w:r w:rsidRPr="00B53549">
        <w:rPr>
          <w:rFonts w:asciiTheme="majorBidi" w:hAnsiTheme="majorBidi" w:cstheme="majorBidi"/>
          <w:i/>
          <w:color w:val="000000"/>
          <w:sz w:val="24"/>
          <w:szCs w:val="24"/>
          <w:highlight w:val="white"/>
        </w:rPr>
        <w:t>T</w:t>
      </w:r>
      <w:r w:rsidRPr="00B53549">
        <w:rPr>
          <w:rFonts w:asciiTheme="majorBidi" w:hAnsiTheme="majorBidi" w:cstheme="majorBidi"/>
          <w:color w:val="000000"/>
          <w:sz w:val="24"/>
          <w:szCs w:val="24"/>
          <w:highlight w:val="white"/>
        </w:rPr>
        <w:t> was set to 293 K, corresponding to </w:t>
      </w:r>
      <w:r w:rsidRPr="00B53549">
        <w:rPr>
          <w:rFonts w:asciiTheme="majorBidi" w:hAnsiTheme="majorBidi" w:cstheme="majorBidi"/>
          <w:i/>
          <w:color w:val="000000"/>
          <w:sz w:val="24"/>
          <w:szCs w:val="24"/>
          <w:highlight w:val="white"/>
        </w:rPr>
        <w:t>RT</w:t>
      </w:r>
      <w:r w:rsidRPr="00B53549">
        <w:rPr>
          <w:rFonts w:asciiTheme="majorBidi" w:hAnsiTheme="majorBidi" w:cstheme="majorBidi"/>
          <w:color w:val="000000"/>
          <w:sz w:val="24"/>
          <w:szCs w:val="24"/>
          <w:highlight w:val="white"/>
        </w:rPr>
        <w:t> of 0.582 kcal/mole, where </w:t>
      </w:r>
      <w:r w:rsidRPr="00B53549">
        <w:rPr>
          <w:rFonts w:asciiTheme="majorBidi" w:hAnsiTheme="majorBidi" w:cstheme="majorBidi"/>
          <w:i/>
          <w:color w:val="000000"/>
          <w:sz w:val="24"/>
          <w:szCs w:val="24"/>
          <w:highlight w:val="white"/>
        </w:rPr>
        <w:t>R</w:t>
      </w:r>
      <w:r w:rsidRPr="00B53549">
        <w:rPr>
          <w:rFonts w:asciiTheme="majorBidi" w:hAnsiTheme="majorBidi" w:cstheme="majorBidi"/>
          <w:color w:val="000000"/>
          <w:sz w:val="24"/>
          <w:szCs w:val="24"/>
          <w:highlight w:val="white"/>
        </w:rPr>
        <w:t> is the gas constant.</w:t>
      </w:r>
      <w:r w:rsidRPr="00B53549">
        <w:rPr>
          <w:rFonts w:asciiTheme="majorBidi" w:hAnsiTheme="majorBidi" w:cstheme="majorBidi"/>
          <w:color w:val="1C1D1E"/>
          <w:sz w:val="24"/>
          <w:szCs w:val="24"/>
          <w:highlight w:val="white"/>
        </w:rPr>
        <w:t>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M</m:t>
            </m:r>
          </m:e>
          <m:sub>
            <m:r>
              <w:rPr>
                <w:rFonts w:ascii="Cambria Math" w:eastAsia="Cambria Math" w:hAnsi="Cambria Math" w:cstheme="majorBidi"/>
                <w:sz w:val="24"/>
                <w:szCs w:val="24"/>
              </w:rPr>
              <m:t>ij</m:t>
            </m:r>
          </m:sub>
        </m:sSub>
      </m:oMath>
      <w:r w:rsidRPr="00B53549">
        <w:rPr>
          <w:rFonts w:asciiTheme="majorBidi" w:hAnsiTheme="majorBidi" w:cstheme="majorBidi"/>
          <w:color w:val="1C1D1E"/>
          <w:sz w:val="24"/>
          <w:szCs w:val="24"/>
          <w:highlight w:val="white"/>
        </w:rPr>
        <w:t> is the number of observations for atomic pair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ij</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w:t>
      </w:r>
      <m:oMath>
        <m:r>
          <w:rPr>
            <w:rFonts w:ascii="Cambria Math" w:eastAsia="Cambria Math" w:hAnsi="Cambria Math" w:cstheme="majorBidi"/>
            <w:sz w:val="24"/>
            <w:szCs w:val="24"/>
          </w:rPr>
          <m:t>i</m:t>
        </m:r>
      </m:oMath>
      <w:r w:rsidRPr="00B53549">
        <w:rPr>
          <w:rFonts w:asciiTheme="majorBidi" w:hAnsiTheme="majorBidi" w:cstheme="majorBidi"/>
          <w:color w:val="1C1D1E"/>
          <w:sz w:val="24"/>
          <w:szCs w:val="24"/>
          <w:highlight w:val="white"/>
        </w:rPr>
        <w:t> and </w:t>
      </w:r>
      <m:oMath>
        <m:r>
          <w:rPr>
            <w:rFonts w:ascii="Cambria Math" w:eastAsia="Cambria Math" w:hAnsi="Cambria Math" w:cstheme="majorBidi"/>
            <w:sz w:val="24"/>
            <w:szCs w:val="24"/>
          </w:rPr>
          <m:t>j</m:t>
        </m:r>
      </m:oMath>
      <w:r w:rsidRPr="00B53549">
        <w:rPr>
          <w:rFonts w:asciiTheme="majorBidi" w:hAnsiTheme="majorBidi" w:cstheme="majorBidi"/>
          <w:color w:val="1C1D1E"/>
          <w:sz w:val="24"/>
          <w:szCs w:val="24"/>
          <w:highlight w:val="white"/>
        </w:rPr>
        <w:t xml:space="preserve"> in distance class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f</m:t>
            </m:r>
          </m:e>
          <m:sub>
            <m:r>
              <w:rPr>
                <w:rFonts w:ascii="Cambria Math" w:eastAsia="Cambria Math" w:hAnsi="Cambria Math" w:cstheme="majorBidi"/>
                <w:sz w:val="24"/>
                <w:szCs w:val="24"/>
              </w:rPr>
              <m:t>xx</m:t>
            </m:r>
          </m:sub>
        </m:sSub>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relative frequency of occurrence for all atomic pairs in distance shell </w:t>
      </w:r>
      <m:oMath>
        <m:r>
          <w:rPr>
            <w:rFonts w:ascii="Cambria Math" w:eastAsia="Cambria Math" w:hAnsi="Cambria Math" w:cstheme="majorBidi"/>
            <w:sz w:val="24"/>
            <w:szCs w:val="24"/>
          </w:rPr>
          <m:t>d</m:t>
        </m:r>
      </m:oMath>
      <w:r w:rsidRPr="00B53549">
        <w:rPr>
          <w:rFonts w:asciiTheme="majorBidi" w:hAnsiTheme="majorBidi" w:cstheme="majorBidi"/>
          <w:sz w:val="24"/>
          <w:szCs w:val="24"/>
        </w:rPr>
        <w:t xml:space="preserve">, and </w:t>
      </w:r>
      <m:oMath>
        <m:r>
          <w:rPr>
            <w:rFonts w:ascii="Cambria Math" w:hAnsi="Cambria Math" w:cstheme="majorBidi"/>
            <w:sz w:val="24"/>
            <w:szCs w:val="24"/>
          </w:rPr>
          <m:t>σ</m:t>
        </m:r>
      </m:oMath>
      <w:r w:rsidRPr="00B53549">
        <w:rPr>
          <w:rFonts w:asciiTheme="majorBidi" w:hAnsiTheme="majorBidi" w:cstheme="majorBidi"/>
          <w:sz w:val="24"/>
          <w:szCs w:val="24"/>
        </w:rPr>
        <w:t xml:space="preserve"> </w:t>
      </w:r>
      <w:r w:rsidRPr="00B53549">
        <w:rPr>
          <w:rFonts w:asciiTheme="majorBidi" w:hAnsiTheme="majorBidi" w:cstheme="majorBidi"/>
          <w:color w:val="1C1D1E"/>
          <w:sz w:val="24"/>
          <w:szCs w:val="24"/>
          <w:highlight w:val="white"/>
        </w:rPr>
        <w:t>is the weight given to each observation. As discussed by Sippl, it was assumed that</w:t>
      </w:r>
      <m:oMath>
        <m:r>
          <w:rPr>
            <w:rFonts w:ascii="Cambria Math" w:eastAsia="Cambria Math" w:hAnsi="Cambria Math" w:cstheme="majorBidi"/>
            <w:sz w:val="24"/>
            <w:szCs w:val="24"/>
          </w:rPr>
          <m:t xml:space="preserve"> σ=0.02</m:t>
        </m:r>
      </m:oMath>
      <w:r w:rsidRPr="00B53549">
        <w:rPr>
          <w:rFonts w:asciiTheme="majorBidi" w:hAnsiTheme="majorBidi" w:cstheme="majorBidi"/>
          <w:color w:val="1C1D1E"/>
          <w:sz w:val="24"/>
          <w:szCs w:val="24"/>
          <w:highlight w:val="white"/>
        </w:rPr>
        <w:t xml:space="preserve">. </w:t>
      </w:r>
      <w:r w:rsidR="005D1A73" w:rsidRPr="00B53549">
        <w:rPr>
          <w:rFonts w:asciiTheme="majorBidi" w:hAnsiTheme="majorBidi" w:cstheme="majorBidi"/>
          <w:color w:val="1C1D1E"/>
          <w:sz w:val="24"/>
          <w:szCs w:val="24"/>
        </w:rPr>
        <w:t>The potential energy associated with the interaction of residues A and B</w:t>
      </w:r>
      <w:r w:rsidR="001F2161" w:rsidRPr="00B53549">
        <w:rPr>
          <w:rFonts w:asciiTheme="majorBidi" w:hAnsiTheme="majorBidi" w:cstheme="majorBidi"/>
          <w:color w:val="1C1D1E"/>
          <w:sz w:val="24"/>
          <w:szCs w:val="24"/>
        </w:rPr>
        <w:t xml:space="preserve"> denoted by </w:t>
      </w:r>
      <m:oMath>
        <m:r>
          <w:rPr>
            <w:rFonts w:ascii="Cambria Math" w:eastAsia="Cambria Math" w:hAnsi="Cambria Math" w:cstheme="majorBidi"/>
            <w:sz w:val="24"/>
            <w:szCs w:val="24"/>
          </w:rPr>
          <m:t>∆E(A,B)</m:t>
        </m:r>
      </m:oMath>
      <w:r w:rsidR="005D1A73" w:rsidRPr="00B53549">
        <w:rPr>
          <w:rFonts w:asciiTheme="majorBidi" w:hAnsiTheme="majorBidi" w:cstheme="majorBidi"/>
          <w:color w:val="1C1D1E"/>
          <w:sz w:val="24"/>
          <w:szCs w:val="24"/>
        </w:rPr>
        <w:t xml:space="preserve"> is estimated by </w:t>
      </w:r>
      <w:r w:rsidR="009C6DCA" w:rsidRPr="00B53549">
        <w:rPr>
          <w:rFonts w:asciiTheme="majorBidi" w:hAnsiTheme="majorBidi" w:cstheme="majorBidi"/>
          <w:color w:val="1C1D1E"/>
          <w:sz w:val="24"/>
          <w:szCs w:val="24"/>
        </w:rPr>
        <w:t>summing</w:t>
      </w:r>
      <w:r w:rsidR="005D1A73" w:rsidRPr="00B53549">
        <w:rPr>
          <w:rFonts w:asciiTheme="majorBidi" w:hAnsiTheme="majorBidi" w:cstheme="majorBidi"/>
          <w:color w:val="1C1D1E"/>
          <w:sz w:val="24"/>
          <w:szCs w:val="24"/>
        </w:rPr>
        <w:t xml:space="preserve"> the pairwise potentials between the atoms of each of these residues</w:t>
      </w:r>
      <w:r w:rsidR="001F2161" w:rsidRPr="00B53549">
        <w:rPr>
          <w:rFonts w:asciiTheme="majorBidi" w:hAnsiTheme="majorBidi" w:cstheme="majorBidi"/>
          <w:color w:val="1C1D1E"/>
          <w:sz w:val="24"/>
          <w:szCs w:val="24"/>
        </w:rPr>
        <w:t xml:space="preserve"> as follows</w:t>
      </w:r>
      <w:r w:rsidR="005D1A73" w:rsidRPr="00B53549">
        <w:rPr>
          <w:rFonts w:asciiTheme="majorBidi" w:hAnsiTheme="majorBidi" w:cstheme="majorBidi"/>
          <w:color w:val="1C1D1E"/>
          <w:sz w:val="24"/>
          <w:szCs w:val="24"/>
        </w:rPr>
        <w:t>:</w:t>
      </w:r>
    </w:p>
    <w:p w14:paraId="352F306A" w14:textId="778D72A1" w:rsidR="000C10E5" w:rsidRPr="00B53549" w:rsidRDefault="0077244A">
      <w:pPr>
        <w:jc w:val="center"/>
        <w:rPr>
          <w:rFonts w:asciiTheme="majorBidi" w:eastAsia="Cambria Math" w:hAnsiTheme="majorBidi" w:cstheme="majorBidi"/>
          <w:sz w:val="24"/>
          <w:szCs w:val="24"/>
        </w:rPr>
      </w:pPr>
      <m:oMath>
        <m:r>
          <w:rPr>
            <w:rFonts w:ascii="Cambria Math" w:eastAsia="Cambria Math" w:hAnsi="Cambria Math" w:cstheme="majorBidi"/>
            <w:sz w:val="24"/>
            <w:szCs w:val="24"/>
          </w:rPr>
          <m:t>∆E(A,B)=</m:t>
        </m:r>
        <m:nary>
          <m:naryPr>
            <m:chr m:val="∑"/>
            <m:limLoc m:val="undOvr"/>
            <m:supHide m:val="1"/>
            <m:ctrlPr>
              <w:rPr>
                <w:rFonts w:ascii="Cambria Math" w:eastAsia="Cambria Math" w:hAnsi="Cambria Math" w:cstheme="majorBidi"/>
                <w:i/>
                <w:sz w:val="24"/>
                <w:szCs w:val="24"/>
              </w:rPr>
            </m:ctrlPr>
          </m:naryPr>
          <m:sub>
            <m:r>
              <w:rPr>
                <w:rFonts w:ascii="Cambria Math" w:eastAsia="Cambria Math" w:hAnsi="Cambria Math" w:cstheme="majorBidi"/>
                <w:sz w:val="24"/>
                <w:szCs w:val="24"/>
              </w:rPr>
              <m:t>i∈A,j∈B</m:t>
            </m:r>
          </m:sub>
          <m:sup/>
          <m:e>
            <m:r>
              <w:rPr>
                <w:rFonts w:ascii="Cambria Math" w:eastAsia="Cambria Math" w:hAnsi="Cambria Math" w:cstheme="majorBidi"/>
                <w:sz w:val="24"/>
                <w:szCs w:val="24"/>
              </w:rPr>
              <m:t>∆</m:t>
            </m:r>
            <m:sSup>
              <m:sSupPr>
                <m:ctrlPr>
                  <w:rPr>
                    <w:rFonts w:ascii="Cambria Math" w:eastAsia="Cambria Math" w:hAnsi="Cambria Math" w:cstheme="majorBidi"/>
                    <w:sz w:val="24"/>
                    <w:szCs w:val="24"/>
                  </w:rPr>
                </m:ctrlPr>
              </m:sSupPr>
              <m:e>
                <m:r>
                  <w:rPr>
                    <w:rFonts w:ascii="Cambria Math" w:eastAsia="Cambria Math" w:hAnsi="Cambria Math" w:cstheme="majorBidi"/>
                    <w:sz w:val="24"/>
                    <w:szCs w:val="24"/>
                  </w:rPr>
                  <m:t>E</m:t>
                </m:r>
              </m:e>
              <m:sup>
                <m:r>
                  <w:rPr>
                    <w:rFonts w:ascii="Cambria Math" w:eastAsia="Cambria Math" w:hAnsi="Cambria Math" w:cstheme="majorBidi"/>
                    <w:sz w:val="24"/>
                    <w:szCs w:val="24"/>
                  </w:rPr>
                  <m:t>ij</m:t>
                </m:r>
              </m:sup>
            </m:sSup>
            <m:d>
              <m:dPr>
                <m:ctrlPr>
                  <w:rPr>
                    <w:rFonts w:ascii="Cambria Math" w:eastAsia="Cambria Math" w:hAnsi="Cambria Math" w:cstheme="majorBidi"/>
                    <w:sz w:val="24"/>
                    <w:szCs w:val="24"/>
                  </w:rPr>
                </m:ctrlPr>
              </m:dPr>
              <m:e>
                <m:r>
                  <w:rPr>
                    <w:rFonts w:ascii="Cambria Math" w:eastAsia="Cambria Math" w:hAnsi="Cambria Math" w:cstheme="majorBidi"/>
                    <w:sz w:val="24"/>
                    <w:szCs w:val="24"/>
                  </w:rPr>
                  <m:t>d</m:t>
                </m:r>
              </m:e>
            </m:d>
          </m:e>
        </m:nary>
      </m:oMath>
      <w:r w:rsidR="007A4F4C" w:rsidRPr="00B53549">
        <w:rPr>
          <w:rFonts w:asciiTheme="majorBidi" w:eastAsia="Cambria Math" w:hAnsiTheme="majorBidi" w:cstheme="majorBidi"/>
          <w:sz w:val="24"/>
          <w:szCs w:val="24"/>
        </w:rPr>
        <w:t xml:space="preserve"> (2)</w:t>
      </w:r>
    </w:p>
    <w:p w14:paraId="6E611FC2" w14:textId="77777777" w:rsidR="000C10E5" w:rsidRPr="00B53549" w:rsidRDefault="0077244A">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highlight w:val="white"/>
        </w:rPr>
        <w:t xml:space="preserve">which the sum is on all pairs of atoms in contact with the </w:t>
      </w:r>
      <w:r w:rsidRPr="00B53549">
        <w:rPr>
          <w:rFonts w:asciiTheme="majorBidi" w:hAnsiTheme="majorBidi" w:cstheme="majorBidi"/>
          <w:sz w:val="24"/>
          <w:szCs w:val="24"/>
        </w:rPr>
        <w:t xml:space="preserve">Delaunay triangulation </w:t>
      </w:r>
      <w:r w:rsidRPr="00B53549">
        <w:rPr>
          <w:rFonts w:asciiTheme="majorBidi" w:hAnsiTheme="majorBidi" w:cstheme="majorBidi"/>
          <w:color w:val="1C1D1E"/>
          <w:sz w:val="24"/>
          <w:szCs w:val="24"/>
          <w:highlight w:val="white"/>
        </w:rPr>
        <w:t xml:space="preserve">method. </w:t>
      </w:r>
    </w:p>
    <w:p w14:paraId="1575AA93" w14:textId="2E0CC207" w:rsidR="000C10E5" w:rsidRPr="00B53549" w:rsidRDefault="003C2824" w:rsidP="00B73E66">
      <w:pPr>
        <w:spacing w:after="0" w:line="360" w:lineRule="auto"/>
        <w:jc w:val="both"/>
        <w:rPr>
          <w:rFonts w:asciiTheme="majorBidi" w:hAnsiTheme="majorBidi" w:cstheme="majorBidi"/>
          <w:color w:val="1C1D1E"/>
          <w:sz w:val="24"/>
          <w:szCs w:val="24"/>
          <w:highlight w:val="white"/>
        </w:rPr>
      </w:pPr>
      <w:r w:rsidRPr="00B53549">
        <w:rPr>
          <w:rFonts w:asciiTheme="majorBidi" w:hAnsiTheme="majorBidi" w:cstheme="majorBidi"/>
          <w:color w:val="1C1D1E"/>
          <w:sz w:val="24"/>
          <w:szCs w:val="24"/>
        </w:rPr>
        <w:t xml:space="preserve">Consider the set T, which encompasses all 20 types of amino acids in proteins. Given that there are 210 unique amino acid-amino acid interaction types among these 20 amino acids, the total count of unique </w:t>
      </w:r>
      <m:oMath>
        <m:r>
          <w:rPr>
            <w:rFonts w:ascii="Cambria Math" w:eastAsia="Cambria Math" w:hAnsi="Cambria Math" w:cstheme="majorBidi"/>
            <w:sz w:val="24"/>
            <w:szCs w:val="24"/>
          </w:rPr>
          <m:t>∆E(A,B)</m:t>
        </m:r>
      </m:oMath>
      <w:r w:rsidRPr="00B53549">
        <w:rPr>
          <w:rFonts w:asciiTheme="majorBidi" w:hAnsiTheme="majorBidi" w:cstheme="majorBidi"/>
          <w:color w:val="1C1D1E"/>
          <w:sz w:val="24"/>
          <w:szCs w:val="24"/>
        </w:rPr>
        <w:t xml:space="preserve"> values </w:t>
      </w:r>
      <w:r w:rsidR="00C415DE" w:rsidRPr="00B53549">
        <w:rPr>
          <w:rFonts w:asciiTheme="majorBidi" w:hAnsiTheme="majorBidi" w:cstheme="majorBidi"/>
          <w:color w:val="1C1D1E"/>
          <w:sz w:val="24"/>
          <w:szCs w:val="24"/>
        </w:rPr>
        <w:t>are</w:t>
      </w:r>
      <w:r w:rsidRPr="00B53549">
        <w:rPr>
          <w:rFonts w:asciiTheme="majorBidi" w:hAnsiTheme="majorBidi" w:cstheme="majorBidi"/>
          <w:color w:val="1C1D1E"/>
          <w:sz w:val="24"/>
          <w:szCs w:val="24"/>
        </w:rPr>
        <w:t xml:space="preserve"> 210. As a result, we create a 210-dimensional vector to represent distance-dependent energy interactions between residues, with each dimension </w:t>
      </w:r>
      <w:r w:rsidR="00B73E66" w:rsidRPr="00B53549">
        <w:rPr>
          <w:rFonts w:asciiTheme="majorBidi" w:hAnsiTheme="majorBidi" w:cstheme="majorBidi"/>
          <w:color w:val="1C1D1E"/>
          <w:sz w:val="24"/>
          <w:szCs w:val="24"/>
          <w:highlight w:val="white"/>
        </w:rPr>
        <w:t xml:space="preserve">representing </w:t>
      </w:r>
      <w:r w:rsidRPr="00B53549">
        <w:rPr>
          <w:rFonts w:asciiTheme="majorBidi" w:hAnsiTheme="majorBidi" w:cstheme="majorBidi"/>
          <w:color w:val="1C1D1E"/>
          <w:sz w:val="24"/>
          <w:szCs w:val="24"/>
        </w:rPr>
        <w:t xml:space="preserve">the energy interaction between distinct pairs of amino acids. </w:t>
      </w:r>
      <w:r w:rsidR="00B73E66" w:rsidRPr="00B53549">
        <w:rPr>
          <w:rFonts w:asciiTheme="majorBidi" w:hAnsiTheme="majorBidi" w:cstheme="majorBidi"/>
          <w:color w:val="1C1D1E"/>
          <w:sz w:val="24"/>
          <w:szCs w:val="24"/>
        </w:rPr>
        <w:t>We call t</w:t>
      </w:r>
      <w:r w:rsidRPr="00B53549">
        <w:rPr>
          <w:rFonts w:asciiTheme="majorBidi" w:hAnsiTheme="majorBidi" w:cstheme="majorBidi"/>
          <w:color w:val="1C1D1E"/>
          <w:sz w:val="24"/>
          <w:szCs w:val="24"/>
        </w:rPr>
        <w:t xml:space="preserve">his 210-dimensional vector </w:t>
      </w:r>
      <w:r w:rsidR="00B73E66" w:rsidRPr="00B53549">
        <w:rPr>
          <w:rFonts w:asciiTheme="majorBidi" w:hAnsiTheme="majorBidi" w:cstheme="majorBidi"/>
          <w:color w:val="1C1D1E"/>
          <w:sz w:val="24"/>
          <w:szCs w:val="24"/>
        </w:rPr>
        <w:t>a</w:t>
      </w:r>
      <w:r w:rsidRPr="00B53549">
        <w:rPr>
          <w:rFonts w:asciiTheme="majorBidi" w:hAnsiTheme="majorBidi" w:cstheme="majorBidi"/>
          <w:color w:val="1C1D1E"/>
          <w:sz w:val="24"/>
          <w:szCs w:val="24"/>
        </w:rPr>
        <w:t xml:space="preserve">s </w:t>
      </w:r>
      <w:r w:rsidR="00B73E66" w:rsidRPr="00B53549">
        <w:rPr>
          <w:rFonts w:asciiTheme="majorBidi" w:hAnsiTheme="majorBidi" w:cstheme="majorBidi"/>
          <w:color w:val="1C1D1E"/>
          <w:sz w:val="24"/>
          <w:szCs w:val="24"/>
        </w:rPr>
        <w:t xml:space="preserve">the </w:t>
      </w:r>
      <w:r w:rsidR="00B73E66" w:rsidRPr="00B53549">
        <w:rPr>
          <w:rFonts w:asciiTheme="majorBidi" w:hAnsiTheme="majorBidi" w:cstheme="majorBidi"/>
          <w:b/>
          <w:bCs/>
          <w:color w:val="1C1D1E"/>
          <w:sz w:val="24"/>
          <w:szCs w:val="24"/>
        </w:rPr>
        <w:t>Structural Profile of Energy (SPE)</w:t>
      </w:r>
      <w:r w:rsidR="00B73E66" w:rsidRPr="00B53549">
        <w:rPr>
          <w:rFonts w:asciiTheme="majorBidi" w:hAnsiTheme="majorBidi" w:cstheme="majorBidi"/>
          <w:color w:val="1C1D1E"/>
          <w:sz w:val="24"/>
          <w:szCs w:val="24"/>
        </w:rPr>
        <w:t xml:space="preserve"> of a protein structure.</w:t>
      </w:r>
    </w:p>
    <w:p w14:paraId="0F25D279" w14:textId="77777777" w:rsidR="000C10E5" w:rsidRPr="00B53549" w:rsidRDefault="000C10E5">
      <w:pPr>
        <w:spacing w:after="0" w:line="360" w:lineRule="auto"/>
        <w:rPr>
          <w:rFonts w:asciiTheme="majorBidi" w:hAnsiTheme="majorBidi" w:cstheme="majorBidi"/>
        </w:rPr>
      </w:pPr>
    </w:p>
    <w:p w14:paraId="39082CB2" w14:textId="3BF05B1E"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8"/>
          <w:szCs w:val="28"/>
        </w:rPr>
        <w:t>2.</w:t>
      </w:r>
      <w:r w:rsidR="00D418B2" w:rsidRPr="00B53549">
        <w:rPr>
          <w:rFonts w:asciiTheme="majorBidi" w:hAnsiTheme="majorBidi" w:cstheme="majorBidi"/>
          <w:b/>
          <w:sz w:val="28"/>
          <w:szCs w:val="28"/>
        </w:rPr>
        <w:t>2</w:t>
      </w:r>
      <w:r w:rsidRPr="00B53549">
        <w:rPr>
          <w:rFonts w:asciiTheme="majorBidi" w:hAnsiTheme="majorBidi" w:cstheme="majorBidi"/>
          <w:b/>
          <w:sz w:val="28"/>
          <w:szCs w:val="28"/>
        </w:rPr>
        <w:t xml:space="preserve">   </w:t>
      </w:r>
      <w:r w:rsidRPr="00B53549">
        <w:rPr>
          <w:rFonts w:asciiTheme="majorBidi" w:hAnsiTheme="majorBidi" w:cstheme="majorBidi"/>
          <w:b/>
          <w:sz w:val="24"/>
          <w:szCs w:val="24"/>
        </w:rPr>
        <w:t>The pairwise energy</w:t>
      </w:r>
      <w:r w:rsidR="009813E4" w:rsidRPr="00B53549">
        <w:rPr>
          <w:rFonts w:asciiTheme="majorBidi" w:hAnsiTheme="majorBidi" w:cstheme="majorBidi"/>
          <w:b/>
          <w:sz w:val="24"/>
          <w:szCs w:val="24"/>
        </w:rPr>
        <w:t xml:space="preserve"> content</w:t>
      </w:r>
      <w:r w:rsidRPr="00B53549">
        <w:rPr>
          <w:rFonts w:asciiTheme="majorBidi" w:hAnsiTheme="majorBidi" w:cstheme="majorBidi"/>
          <w:b/>
          <w:sz w:val="24"/>
          <w:szCs w:val="24"/>
        </w:rPr>
        <w:t xml:space="preserve"> estimated from amino acid </w:t>
      </w:r>
      <w:r w:rsidR="009813E4" w:rsidRPr="00B53549">
        <w:rPr>
          <w:rFonts w:asciiTheme="majorBidi" w:hAnsiTheme="majorBidi" w:cstheme="majorBidi"/>
          <w:b/>
          <w:sz w:val="24"/>
          <w:szCs w:val="24"/>
        </w:rPr>
        <w:t>composition.</w:t>
      </w:r>
    </w:p>
    <w:p w14:paraId="4A6DD50E" w14:textId="0116A0A8" w:rsidR="00EC344E" w:rsidRPr="00B53549" w:rsidRDefault="009813E4" w:rsidP="00152B43">
      <w:pPr>
        <w:spacing w:after="0" w:line="360" w:lineRule="auto"/>
        <w:jc w:val="lowKashida"/>
        <w:rPr>
          <w:rFonts w:asciiTheme="majorBidi" w:hAnsiTheme="majorBidi" w:cstheme="majorBidi"/>
          <w:sz w:val="24"/>
          <w:szCs w:val="24"/>
        </w:rPr>
      </w:pPr>
      <w:r w:rsidRPr="00B53549">
        <w:rPr>
          <w:rFonts w:asciiTheme="majorBidi" w:hAnsiTheme="majorBidi" w:cstheme="majorBidi"/>
          <w:sz w:val="24"/>
          <w:szCs w:val="24"/>
        </w:rPr>
        <w:t>The knowledge-based potential function discussed in the previous section relies on having the three-dimensional structure of a protein. Nevertheless, it's worth noting that the three-dimensional structures of numerous proteins have not yet been determined</w:t>
      </w:r>
      <w:r w:rsidR="00790F1F" w:rsidRPr="00B53549">
        <w:rPr>
          <w:rFonts w:asciiTheme="majorBidi" w:hAnsiTheme="majorBidi" w:cstheme="majorBidi"/>
          <w:sz w:val="24"/>
          <w:szCs w:val="24"/>
        </w:rPr>
        <w:t xml:space="preserve"> experimentally</w:t>
      </w:r>
      <w:r w:rsidRPr="00B53549">
        <w:rPr>
          <w:rFonts w:asciiTheme="majorBidi" w:hAnsiTheme="majorBidi" w:cstheme="majorBidi"/>
          <w:sz w:val="24"/>
          <w:szCs w:val="24"/>
        </w:rPr>
        <w:t xml:space="preserve">. </w:t>
      </w:r>
      <w:r w:rsidR="002B5938" w:rsidRPr="00B53549">
        <w:rPr>
          <w:rFonts w:asciiTheme="majorBidi" w:hAnsiTheme="majorBidi" w:cstheme="majorBidi"/>
          <w:sz w:val="24"/>
          <w:szCs w:val="24"/>
        </w:rPr>
        <w:t>Dosztányi</w:t>
      </w:r>
      <w:r w:rsidRPr="00B53549">
        <w:rPr>
          <w:rFonts w:asciiTheme="majorBidi" w:hAnsiTheme="majorBidi" w:cstheme="majorBidi"/>
          <w:sz w:val="24"/>
          <w:szCs w:val="24"/>
        </w:rPr>
        <w:t xml:space="preserve"> et al. proposed </w:t>
      </w:r>
      <w:r w:rsidR="00D81902" w:rsidRPr="00B53549">
        <w:rPr>
          <w:rFonts w:asciiTheme="majorBidi" w:hAnsiTheme="majorBidi" w:cstheme="majorBidi"/>
          <w:sz w:val="24"/>
          <w:szCs w:val="24"/>
        </w:rPr>
        <w:t>a</w:t>
      </w:r>
      <w:r w:rsidRPr="00B53549">
        <w:rPr>
          <w:rFonts w:asciiTheme="majorBidi" w:hAnsiTheme="majorBidi" w:cstheme="majorBidi"/>
          <w:sz w:val="24"/>
          <w:szCs w:val="24"/>
        </w:rPr>
        <w:t xml:space="preserve"> method </w:t>
      </w:r>
      <w:r w:rsidR="007742F7" w:rsidRPr="00B53549">
        <w:rPr>
          <w:rFonts w:asciiTheme="majorBidi" w:hAnsiTheme="majorBidi" w:cstheme="majorBidi"/>
          <w:sz w:val="24"/>
          <w:szCs w:val="24"/>
        </w:rPr>
        <w:t>to</w:t>
      </w:r>
      <w:r w:rsidRPr="00B53549">
        <w:rPr>
          <w:rFonts w:asciiTheme="majorBidi" w:hAnsiTheme="majorBidi" w:cstheme="majorBidi"/>
          <w:sz w:val="24"/>
          <w:szCs w:val="24"/>
        </w:rPr>
        <w:t xml:space="preserve"> estimat</w:t>
      </w:r>
      <w:r w:rsidR="007742F7" w:rsidRPr="00B53549">
        <w:rPr>
          <w:rFonts w:asciiTheme="majorBidi" w:hAnsiTheme="majorBidi" w:cstheme="majorBidi"/>
          <w:sz w:val="24"/>
          <w:szCs w:val="24"/>
        </w:rPr>
        <w:t>e</w:t>
      </w:r>
      <w:r w:rsidRPr="00B53549">
        <w:rPr>
          <w:rFonts w:asciiTheme="majorBidi" w:hAnsiTheme="majorBidi" w:cstheme="majorBidi"/>
          <w:sz w:val="24"/>
          <w:szCs w:val="24"/>
        </w:rPr>
        <w:t xml:space="preserve"> </w:t>
      </w:r>
      <w:r w:rsidR="00AA5685">
        <w:rPr>
          <w:rFonts w:asciiTheme="majorBidi" w:hAnsiTheme="majorBidi" w:cstheme="majorBidi"/>
          <w:sz w:val="24"/>
          <w:szCs w:val="24"/>
        </w:rPr>
        <w:t>the</w:t>
      </w:r>
      <w:r w:rsidR="007742F7" w:rsidRPr="00B53549">
        <w:rPr>
          <w:rFonts w:asciiTheme="majorBidi" w:hAnsiTheme="majorBidi" w:cstheme="majorBidi"/>
          <w:sz w:val="24"/>
          <w:szCs w:val="24"/>
        </w:rPr>
        <w:t xml:space="preserve"> energy from </w:t>
      </w:r>
      <w:r w:rsidR="004E608C">
        <w:rPr>
          <w:rFonts w:asciiTheme="majorBidi" w:hAnsiTheme="majorBidi" w:cstheme="majorBidi"/>
          <w:sz w:val="24"/>
          <w:szCs w:val="24"/>
        </w:rPr>
        <w:t xml:space="preserve">a protein sequence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sidR="00D733D1" w:rsidRPr="00B53549">
        <w:rPr>
          <w:rFonts w:asciiTheme="majorBidi" w:hAnsiTheme="majorBidi" w:cstheme="majorBidi"/>
          <w:sz w:val="24"/>
          <w:szCs w:val="24"/>
        </w:rPr>
        <w:t>They</w:t>
      </w:r>
      <w:r w:rsidR="000015D1" w:rsidRPr="00B53549">
        <w:rPr>
          <w:rFonts w:asciiTheme="majorBidi" w:hAnsiTheme="majorBidi" w:cstheme="majorBidi"/>
          <w:sz w:val="24"/>
          <w:szCs w:val="24"/>
        </w:rPr>
        <w:t xml:space="preserve"> </w:t>
      </w:r>
      <w:r w:rsidR="00290E2A" w:rsidRPr="00B53549">
        <w:rPr>
          <w:rFonts w:asciiTheme="majorBidi" w:hAnsiTheme="majorBidi" w:cstheme="majorBidi"/>
          <w:sz w:val="24"/>
          <w:szCs w:val="24"/>
        </w:rPr>
        <w:t>approximated</w:t>
      </w:r>
      <w:r w:rsidR="00290E2A">
        <w:rPr>
          <w:rFonts w:asciiTheme="majorBidi" w:hAnsiTheme="majorBidi" w:cstheme="majorBidi"/>
          <w:sz w:val="24"/>
          <w:szCs w:val="24"/>
        </w:rPr>
        <w:t xml:space="preserve"> </w:t>
      </w:r>
      <m:oMath>
        <m:f>
          <m:fPr>
            <m:ctrlPr>
              <w:rPr>
                <w:rFonts w:ascii="Cambria Math" w:hAnsi="Cambria Math" w:cstheme="majorBidi"/>
                <w:i/>
                <w:sz w:val="24"/>
                <w:szCs w:val="24"/>
              </w:rPr>
            </m:ctrlPr>
          </m:fPr>
          <m:num>
            <m:r>
              <w:rPr>
                <w:rFonts w:ascii="Cambria Math" w:hAnsi="Cambria Math" w:cstheme="majorBidi"/>
                <w:sz w:val="24"/>
                <w:szCs w:val="24"/>
              </w:rPr>
              <m:t>E</m:t>
            </m:r>
          </m:num>
          <m:den>
            <m:r>
              <w:rPr>
                <w:rFonts w:ascii="Cambria Math" w:hAnsi="Cambria Math" w:cstheme="majorBidi"/>
                <w:sz w:val="24"/>
                <w:szCs w:val="24"/>
              </w:rPr>
              <m:t>L</m:t>
            </m:r>
          </m:den>
        </m:f>
      </m:oMath>
      <w:r w:rsidR="000015D1" w:rsidRPr="00B53549">
        <w:rPr>
          <w:rFonts w:asciiTheme="majorBidi" w:hAnsiTheme="majorBidi" w:cstheme="majorBidi"/>
          <w:sz w:val="24"/>
          <w:szCs w:val="24"/>
        </w:rPr>
        <w:t>,</w:t>
      </w:r>
      <w:r w:rsidR="00D733D1" w:rsidRPr="00B53549">
        <w:rPr>
          <w:rFonts w:asciiTheme="majorBidi" w:hAnsiTheme="majorBidi" w:cstheme="majorBidi"/>
          <w:sz w:val="24"/>
          <w:szCs w:val="24"/>
        </w:rPr>
        <w:t xml:space="preserve"> </w:t>
      </w:r>
      <w:r w:rsidR="000015D1" w:rsidRPr="00B53549">
        <w:rPr>
          <w:rFonts w:asciiTheme="majorBidi" w:hAnsiTheme="majorBidi" w:cstheme="majorBidi"/>
          <w:sz w:val="24"/>
          <w:szCs w:val="24"/>
        </w:rPr>
        <w:t>the total energy per amino acid, b</w:t>
      </w:r>
      <w:r w:rsidR="00D81902" w:rsidRPr="00B53549">
        <w:rPr>
          <w:rFonts w:asciiTheme="majorBidi" w:hAnsiTheme="majorBidi" w:cstheme="majorBidi"/>
          <w:sz w:val="24"/>
          <w:szCs w:val="24"/>
        </w:rPr>
        <w:t>ased on the</w:t>
      </w:r>
      <w:r w:rsidR="000015D1" w:rsidRPr="00B53549">
        <w:rPr>
          <w:rFonts w:asciiTheme="majorBidi" w:hAnsiTheme="majorBidi" w:cstheme="majorBidi"/>
          <w:sz w:val="24"/>
          <w:szCs w:val="24"/>
        </w:rPr>
        <w:t xml:space="preserve"> pr</w:t>
      </w:r>
      <w:r w:rsidR="00EC344E" w:rsidRPr="00B53549">
        <w:rPr>
          <w:rFonts w:asciiTheme="majorBidi" w:hAnsiTheme="majorBidi" w:cstheme="majorBidi"/>
          <w:sz w:val="24"/>
          <w:szCs w:val="24"/>
        </w:rPr>
        <w:t xml:space="preserve">otein’s amino acid composition. Let </w:t>
      </w:r>
      <m:oMath>
        <m:r>
          <w:rPr>
            <w:rFonts w:ascii="Cambria Math" w:eastAsia="Cambria Math" w:hAnsi="Cambria Math" w:cstheme="majorBidi"/>
            <w:sz w:val="24"/>
            <w:szCs w:val="24"/>
          </w:rPr>
          <m:t>L</m:t>
        </m:r>
      </m:oMath>
      <w:r w:rsidR="00EC344E" w:rsidRPr="00B53549">
        <w:rPr>
          <w:rFonts w:asciiTheme="majorBidi" w:hAnsiTheme="majorBidi" w:cstheme="majorBidi"/>
          <w:sz w:val="24"/>
          <w:szCs w:val="24"/>
        </w:rPr>
        <w:t xml:space="preserve"> be the length of the sequence,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oMath>
      <w:r w:rsidR="00EC344E" w:rsidRPr="00B53549">
        <w:rPr>
          <w:rFonts w:asciiTheme="majorBidi" w:hAnsiTheme="majorBidi" w:cstheme="majorBidi"/>
          <w:sz w:val="24"/>
          <w:szCs w:val="24"/>
        </w:rPr>
        <w:t xml:space="preserve"> be the number of amino acid residues of type </w:t>
      </w:r>
      <m:oMath>
        <m:r>
          <w:rPr>
            <w:rFonts w:ascii="Cambria Math" w:eastAsia="Cambria Math" w:hAnsi="Cambria Math" w:cstheme="majorBidi"/>
            <w:sz w:val="24"/>
            <w:szCs w:val="24"/>
          </w:rPr>
          <m:t>i</m:t>
        </m:r>
      </m:oMath>
      <w:r w:rsidR="00EC344E" w:rsidRPr="00B53549">
        <w:rPr>
          <w:rFonts w:asciiTheme="majorBidi" w:hAnsiTheme="majorBidi" w:cstheme="majorBidi"/>
          <w:sz w:val="24"/>
          <w:szCs w:val="24"/>
        </w:rPr>
        <w:t xml:space="preserve"> in the sequence and </w:t>
      </w:r>
      <m:oMath>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m:t>
        </m:r>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um>
          <m:den>
            <m:r>
              <w:rPr>
                <w:rFonts w:ascii="Cambria Math" w:eastAsia="Cambria Math" w:hAnsi="Cambria Math" w:cstheme="majorBidi"/>
                <w:sz w:val="24"/>
                <w:szCs w:val="24"/>
              </w:rPr>
              <m:t>L</m:t>
            </m:r>
          </m:den>
        </m:f>
      </m:oMath>
      <w:r w:rsidR="00EC344E" w:rsidRPr="00B53549">
        <w:rPr>
          <w:rFonts w:asciiTheme="majorBidi" w:hAnsiTheme="majorBidi" w:cstheme="majorBidi"/>
          <w:sz w:val="24"/>
          <w:szCs w:val="24"/>
        </w:rPr>
        <w:t xml:space="preserve"> be its </w:t>
      </w:r>
      <w:r w:rsidR="00EC344E" w:rsidRPr="00B53549">
        <w:rPr>
          <w:rFonts w:asciiTheme="majorBidi" w:hAnsiTheme="majorBidi" w:cstheme="majorBidi"/>
          <w:sz w:val="24"/>
          <w:szCs w:val="24"/>
        </w:rPr>
        <w:lastRenderedPageBreak/>
        <w:t>relative frequency. The energy per amino acid</w:t>
      </w:r>
      <w:r w:rsidR="00D81902" w:rsidRPr="00B53549">
        <w:rPr>
          <w:rFonts w:asciiTheme="majorBidi" w:hAnsiTheme="majorBidi" w:cstheme="majorBidi"/>
          <w:sz w:val="24"/>
          <w:szCs w:val="24"/>
        </w:rPr>
        <w:t xml:space="preserve">, as approximated by </w:t>
      </w:r>
      <w:r w:rsidR="002B5938" w:rsidRPr="00B53549">
        <w:rPr>
          <w:rFonts w:asciiTheme="majorBidi" w:hAnsiTheme="majorBidi" w:cstheme="majorBidi"/>
          <w:sz w:val="24"/>
          <w:szCs w:val="24"/>
        </w:rPr>
        <w:t>Dosztányi</w:t>
      </w:r>
      <w:r w:rsidR="00EC344E" w:rsidRPr="00B53549">
        <w:rPr>
          <w:rFonts w:asciiTheme="majorBidi" w:hAnsiTheme="majorBidi" w:cstheme="majorBidi"/>
          <w:sz w:val="24"/>
          <w:szCs w:val="24"/>
        </w:rPr>
        <w:t xml:space="preserve"> et al</w:t>
      </w:r>
      <w:r w:rsidR="00D81902" w:rsidRPr="00B53549">
        <w:rPr>
          <w:rFonts w:asciiTheme="majorBidi" w:hAnsiTheme="majorBidi" w:cstheme="majorBidi"/>
          <w:sz w:val="24"/>
          <w:szCs w:val="24"/>
        </w:rPr>
        <w:t>, is</w:t>
      </w:r>
      <w:r w:rsidR="004E608C">
        <w:rPr>
          <w:rFonts w:asciiTheme="majorBidi" w:hAnsiTheme="majorBidi" w:cstheme="majorBidi"/>
          <w:sz w:val="24"/>
          <w:szCs w:val="24"/>
        </w:rPr>
        <w:t xml:space="preserve"> as follows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EC344E" w:rsidRPr="00B53549">
        <w:rPr>
          <w:rFonts w:asciiTheme="majorBidi" w:hAnsiTheme="majorBidi" w:cstheme="majorBidi"/>
          <w:sz w:val="24"/>
          <w:szCs w:val="24"/>
        </w:rPr>
        <w:t>:</w:t>
      </w:r>
    </w:p>
    <w:p w14:paraId="72936754" w14:textId="77D0F68B" w:rsidR="00EC344E" w:rsidRPr="00B53549" w:rsidRDefault="00EB748C" w:rsidP="00EC344E">
      <w:pPr>
        <w:jc w:val="center"/>
        <w:rPr>
          <w:rFonts w:asciiTheme="majorBidi" w:eastAsia="Cambria Math" w:hAnsiTheme="majorBidi" w:cstheme="majorBidi"/>
          <w:sz w:val="24"/>
          <w:szCs w:val="24"/>
        </w:rPr>
      </w:pPr>
      <m:oMathPara>
        <m:oMath>
          <m:f>
            <m:fPr>
              <m:ctrlPr>
                <w:rPr>
                  <w:rFonts w:ascii="Cambria Math" w:eastAsia="Cambria Math" w:hAnsi="Cambria Math" w:cstheme="majorBidi"/>
                  <w:sz w:val="24"/>
                  <w:szCs w:val="24"/>
                </w:rPr>
              </m:ctrlPr>
            </m:fPr>
            <m:num>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E</m:t>
                  </m:r>
                </m:e>
                <m:sub>
                  <m:r>
                    <w:rPr>
                      <w:rFonts w:ascii="Cambria Math" w:eastAsia="Cambria Math" w:hAnsi="Cambria Math" w:cstheme="majorBidi"/>
                      <w:sz w:val="24"/>
                      <w:szCs w:val="24"/>
                    </w:rPr>
                    <m:t>estimated</m:t>
                  </m:r>
                </m:sub>
              </m:sSub>
            </m:num>
            <m:den>
              <m:r>
                <w:rPr>
                  <w:rFonts w:ascii="Cambria Math" w:eastAsia="Cambria Math" w:hAnsi="Cambria Math" w:cstheme="majorBidi"/>
                  <w:sz w:val="24"/>
                  <w:szCs w:val="24"/>
                </w:rPr>
                <m:t>L</m:t>
              </m:r>
            </m:den>
          </m:f>
          <m:r>
            <w:rPr>
              <w:rFonts w:ascii="Cambria Math" w:eastAsia="Cambria Math" w:hAnsi="Cambria Math" w:cstheme="majorBidi"/>
              <w:sz w:val="24"/>
              <w:szCs w:val="24"/>
            </w:rPr>
            <m:t>=</m:t>
          </m:r>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i,j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(3)</m:t>
              </m:r>
            </m:e>
          </m:nary>
        </m:oMath>
      </m:oMathPara>
    </w:p>
    <w:p w14:paraId="603652FF" w14:textId="6F5F0978" w:rsidR="00D53903" w:rsidRPr="00B53549" w:rsidRDefault="00EC344E" w:rsidP="00152B43">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where </w:t>
      </w:r>
      <m:oMath>
        <m:r>
          <w:rPr>
            <w:rFonts w:ascii="Cambria Math" w:eastAsia="Cambria Math" w:hAnsi="Cambria Math" w:cstheme="majorBidi"/>
            <w:sz w:val="24"/>
            <w:szCs w:val="24"/>
          </w:rPr>
          <m:t>P</m:t>
        </m:r>
      </m:oMath>
      <w:r w:rsidRPr="00B53549">
        <w:rPr>
          <w:rFonts w:asciiTheme="majorBidi" w:hAnsiTheme="majorBidi" w:cstheme="majorBidi"/>
          <w:sz w:val="24"/>
          <w:szCs w:val="24"/>
        </w:rPr>
        <w:t xml:space="preserve"> is the energy predictor matrix</w:t>
      </w:r>
      <w:r w:rsidR="00790F1F" w:rsidRPr="00B53549">
        <w:rPr>
          <w:rFonts w:asciiTheme="majorBidi" w:hAnsiTheme="majorBidi" w:cstheme="majorBidi"/>
          <w:sz w:val="24"/>
          <w:szCs w:val="24"/>
        </w:rPr>
        <w:t xml:space="preserve"> estimated using</w:t>
      </w:r>
      <w:r w:rsidR="00900F24" w:rsidRPr="00B53549">
        <w:rPr>
          <w:rFonts w:asciiTheme="majorBidi" w:hAnsiTheme="majorBidi" w:cstheme="majorBidi"/>
          <w:sz w:val="24"/>
          <w:szCs w:val="24"/>
        </w:rPr>
        <w:t xml:space="preserve"> protein structures </w:t>
      </w:r>
      <w:r w:rsidR="00D81902" w:rsidRPr="00B53549">
        <w:rPr>
          <w:rFonts w:asciiTheme="majorBidi" w:hAnsiTheme="majorBidi" w:cstheme="majorBidi"/>
          <w:sz w:val="24"/>
          <w:szCs w:val="24"/>
        </w:rPr>
        <w:t>from</w:t>
      </w:r>
      <w:r w:rsidR="00900F24" w:rsidRPr="00B53549">
        <w:rPr>
          <w:rFonts w:asciiTheme="majorBidi" w:hAnsiTheme="majorBidi" w:cstheme="majorBidi"/>
          <w:sz w:val="24"/>
          <w:szCs w:val="24"/>
        </w:rPr>
        <w:t xml:space="preserve"> the train</w:t>
      </w:r>
      <w:r w:rsidR="00D81902" w:rsidRPr="00B53549">
        <w:rPr>
          <w:rFonts w:asciiTheme="majorBidi" w:hAnsiTheme="majorBidi" w:cstheme="majorBidi"/>
          <w:sz w:val="24"/>
          <w:szCs w:val="24"/>
        </w:rPr>
        <w:t>ing</w:t>
      </w:r>
      <w:r w:rsidR="00900F24" w:rsidRPr="00B53549">
        <w:rPr>
          <w:rFonts w:asciiTheme="majorBidi" w:hAnsiTheme="majorBidi" w:cstheme="majorBidi"/>
          <w:sz w:val="24"/>
          <w:szCs w:val="24"/>
        </w:rPr>
        <w:t xml:space="preserve"> dataset</w:t>
      </w:r>
      <w:r w:rsidR="00790F1F" w:rsidRPr="00B53549">
        <w:rPr>
          <w:rFonts w:asciiTheme="majorBidi" w:hAnsiTheme="majorBidi" w:cstheme="majorBidi"/>
          <w:sz w:val="24"/>
          <w:szCs w:val="24"/>
        </w:rPr>
        <w:t xml:space="preserve"> as d</w:t>
      </w:r>
      <w:r w:rsidR="00D81902" w:rsidRPr="00B53549">
        <w:rPr>
          <w:rFonts w:asciiTheme="majorBidi" w:hAnsiTheme="majorBidi" w:cstheme="majorBidi"/>
          <w:sz w:val="24"/>
          <w:szCs w:val="24"/>
        </w:rPr>
        <w:t>etailed</w:t>
      </w:r>
      <w:r w:rsidR="00790F1F" w:rsidRPr="00B53549">
        <w:rPr>
          <w:rFonts w:asciiTheme="majorBidi" w:hAnsiTheme="majorBidi" w:cstheme="majorBidi"/>
          <w:sz w:val="24"/>
          <w:szCs w:val="24"/>
        </w:rPr>
        <w:t xml:space="preserve"> by </w:t>
      </w:r>
      <w:r w:rsidR="002B5938" w:rsidRPr="00B53549">
        <w:rPr>
          <w:rFonts w:asciiTheme="majorBidi" w:hAnsiTheme="majorBidi" w:cstheme="majorBidi"/>
          <w:sz w:val="24"/>
          <w:szCs w:val="24"/>
        </w:rPr>
        <w:t>Dosztányi</w:t>
      </w:r>
      <w:r w:rsidR="004E608C">
        <w:rPr>
          <w:rFonts w:asciiTheme="majorBidi" w:hAnsiTheme="majorBidi" w:cstheme="majorBidi"/>
          <w:sz w:val="24"/>
          <w:szCs w:val="24"/>
        </w:rPr>
        <w:t xml:space="preserve"> et al </w:t>
      </w:r>
      <w:r w:rsidR="004E608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&lt;EndNote&gt;&lt;Cite&gt;&lt;Author&gt;Dosztanyi&lt;/Author&gt;&lt;Year&gt;2005&lt;/Year&gt;&lt;RecNum&gt;23&lt;/RecNum&gt;&lt;DisplayText&gt;[23]&lt;/DisplayText&gt;&lt;record&gt;&lt;rec-number&gt;23&lt;/rec-number&gt;&lt;foreign-keys&gt;&lt;key app="EN" db-id="pz9x0eawezazasetddmx2xtwpax0wt0f2pat" timestamp="1685386333"&gt;23&lt;/key&gt;&lt;/foreign-keys&gt;&lt;ref-type name="Journal Article"&gt;17&lt;/ref-type&gt;&lt;contributors&gt;&lt;authors&gt;&lt;author&gt;Dosztanyi, Zsuzsanna&lt;/author&gt;&lt;author&gt;Csizmok, Veronika&lt;/author&gt;&lt;author&gt;Tompa, Peter&lt;/author&gt;&lt;author&gt;Simon, Istvan&lt;/author&gt;&lt;/authors&gt;&lt;/contributors&gt;&lt;titles&gt;&lt;title&gt;The pairwise energy content estimated from amino acid composition discriminates between folded and intrinsically unstructured proteins&lt;/title&gt;&lt;secondary-title&gt;Journal of molecular biology&lt;/secondary-title&gt;&lt;/titles&gt;&lt;periodical&gt;&lt;full-title&gt;Journal of molecular biology&lt;/full-title&gt;&lt;/periodical&gt;&lt;pages&gt;827--839&lt;/pages&gt;&lt;volume&gt;347&lt;/volume&gt;&lt;number&gt;4&lt;/number&gt;&lt;dates&gt;&lt;year&gt;2005&lt;/year&gt;&lt;/dates&gt;&lt;urls&gt;&lt;/urls&gt;&lt;/record&gt;&lt;/Cite&gt;&lt;/EndNote&gt;</w:instrText>
      </w:r>
      <w:r w:rsidR="004E608C">
        <w:rPr>
          <w:rFonts w:asciiTheme="majorBidi" w:hAnsiTheme="majorBidi" w:cstheme="majorBidi"/>
          <w:sz w:val="24"/>
          <w:szCs w:val="24"/>
        </w:rPr>
        <w:fldChar w:fldCharType="separate"/>
      </w:r>
      <w:r w:rsidR="00152B43">
        <w:rPr>
          <w:rFonts w:asciiTheme="majorBidi" w:hAnsiTheme="majorBidi" w:cstheme="majorBidi"/>
          <w:noProof/>
          <w:sz w:val="24"/>
          <w:szCs w:val="24"/>
        </w:rPr>
        <w:t>[23]</w:t>
      </w:r>
      <w:r w:rsidR="004E608C">
        <w:rPr>
          <w:rFonts w:asciiTheme="majorBidi" w:hAnsiTheme="majorBidi" w:cstheme="majorBidi"/>
          <w:sz w:val="24"/>
          <w:szCs w:val="24"/>
        </w:rPr>
        <w:fldChar w:fldCharType="end"/>
      </w:r>
      <w:r w:rsidR="00790F1F" w:rsidRPr="00B53549">
        <w:rPr>
          <w:rFonts w:asciiTheme="majorBidi" w:hAnsiTheme="majorBidi" w:cstheme="majorBidi"/>
          <w:sz w:val="24"/>
          <w:szCs w:val="24"/>
        </w:rPr>
        <w:t>.</w:t>
      </w:r>
      <w:r w:rsidR="007A4F4C" w:rsidRPr="00B53549">
        <w:rPr>
          <w:rFonts w:asciiTheme="majorBidi" w:hAnsiTheme="majorBidi" w:cstheme="majorBidi"/>
          <w:sz w:val="24"/>
          <w:szCs w:val="24"/>
        </w:rPr>
        <w:t xml:space="preserve"> </w:t>
      </w:r>
      <w:r w:rsidR="00D53903" w:rsidRPr="00B53549">
        <w:rPr>
          <w:rFonts w:asciiTheme="majorBidi" w:hAnsiTheme="majorBidi" w:cstheme="majorBidi"/>
          <w:sz w:val="24"/>
          <w:szCs w:val="24"/>
        </w:rPr>
        <w:t>For each pair of amino acid type</w:t>
      </w:r>
      <w:r w:rsidR="00C87F63" w:rsidRPr="00B53549">
        <w:rPr>
          <w:rFonts w:asciiTheme="majorBidi" w:hAnsiTheme="majorBidi" w:cstheme="majorBidi"/>
          <w:sz w:val="24"/>
          <w:szCs w:val="24"/>
        </w:rPr>
        <w:t>s</w:t>
      </w:r>
      <w:r w:rsidR="00D53903" w:rsidRPr="00B53549">
        <w:rPr>
          <w:rFonts w:asciiTheme="majorBidi" w:hAnsiTheme="majorBidi" w:cstheme="majorBidi"/>
          <w:sz w:val="24"/>
          <w:szCs w:val="24"/>
        </w:rPr>
        <w:t xml:space="preserve"> </w:t>
      </w:r>
      <m:oMath>
        <m:r>
          <w:rPr>
            <w:rFonts w:ascii="Cambria Math" w:eastAsia="Cambria Math" w:hAnsi="Cambria Math" w:cstheme="majorBidi"/>
            <w:sz w:val="24"/>
            <w:szCs w:val="24"/>
          </w:rPr>
          <m:t>i</m:t>
        </m:r>
      </m:oMath>
      <w:r w:rsidR="00D53903" w:rsidRPr="00B53549">
        <w:rPr>
          <w:rFonts w:asciiTheme="majorBidi" w:hAnsiTheme="majorBidi" w:cstheme="majorBidi"/>
          <w:sz w:val="24"/>
          <w:szCs w:val="24"/>
        </w:rPr>
        <w:t xml:space="preserve"> and </w:t>
      </w:r>
      <m:oMath>
        <m:r>
          <w:rPr>
            <w:rFonts w:ascii="Cambria Math" w:hAnsi="Cambria Math" w:cstheme="majorBidi"/>
            <w:sz w:val="24"/>
            <w:szCs w:val="24"/>
          </w:rPr>
          <m:t>j</m:t>
        </m:r>
      </m:oMath>
      <w:r w:rsidR="00D53903" w:rsidRPr="00B53549">
        <w:rPr>
          <w:rFonts w:asciiTheme="majorBidi" w:hAnsiTheme="majorBidi" w:cstheme="majorBidi"/>
          <w:sz w:val="24"/>
          <w:szCs w:val="24"/>
        </w:rPr>
        <w:t>, w</w:t>
      </w:r>
      <w:r w:rsidR="009D5316" w:rsidRPr="00B53549">
        <w:rPr>
          <w:rFonts w:asciiTheme="majorBidi" w:hAnsiTheme="majorBidi" w:cstheme="majorBidi"/>
          <w:sz w:val="24"/>
          <w:szCs w:val="24"/>
        </w:rPr>
        <w:t xml:space="preserve">e used the </w:t>
      </w:r>
      <w:r w:rsidR="00D53903" w:rsidRPr="00B53549">
        <w:rPr>
          <w:rFonts w:asciiTheme="majorBidi" w:hAnsiTheme="majorBidi" w:cstheme="majorBidi"/>
          <w:sz w:val="24"/>
          <w:szCs w:val="24"/>
        </w:rPr>
        <w:t xml:space="preserve">following equation to estimate the energy </w:t>
      </w:r>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oMath>
      <w:r w:rsidR="00D53903" w:rsidRPr="00B53549">
        <w:rPr>
          <w:rFonts w:asciiTheme="majorBidi" w:hAnsiTheme="majorBidi" w:cstheme="majorBidi"/>
          <w:sz w:val="24"/>
          <w:szCs w:val="24"/>
        </w:rPr>
        <w:t xml:space="preserve"> based on amino acid sequence composition:</w:t>
      </w:r>
    </w:p>
    <w:p w14:paraId="159EB7B1" w14:textId="34810B6A" w:rsidR="00D53903" w:rsidRPr="00B53549" w:rsidRDefault="00EB748C" w:rsidP="00D53903">
      <w:pPr>
        <w:spacing w:after="0" w:line="360" w:lineRule="auto"/>
        <w:jc w:val="both"/>
        <w:rPr>
          <w:rFonts w:asciiTheme="majorBidi" w:hAnsiTheme="majorBidi" w:cstheme="majorBidi"/>
          <w:sz w:val="24"/>
          <w:szCs w:val="24"/>
        </w:rPr>
      </w:pPr>
      <m:oMathPara>
        <m:oMath>
          <m:sSub>
            <m:sSubPr>
              <m:ctrlPr>
                <w:rPr>
                  <w:rFonts w:ascii="Cambria Math" w:hAnsi="Cambria Math" w:cstheme="majorBidi"/>
                  <w:i/>
                  <w:sz w:val="24"/>
                  <w:szCs w:val="24"/>
                </w:rPr>
              </m:ctrlPr>
            </m:sSubPr>
            <m:e>
              <m:r>
                <w:rPr>
                  <w:rFonts w:ascii="Cambria Math" w:hAnsi="Cambria Math" w:cstheme="majorBidi"/>
                  <w:sz w:val="24"/>
                  <w:szCs w:val="24"/>
                </w:rPr>
                <m:t>E</m:t>
              </m:r>
            </m:e>
            <m:sub>
              <m:r>
                <w:rPr>
                  <w:rFonts w:ascii="Cambria Math" w:hAnsi="Cambria Math" w:cstheme="majorBidi"/>
                  <w:sz w:val="24"/>
                  <w:szCs w:val="24"/>
                </w:rPr>
                <m:t>ij</m:t>
              </m:r>
            </m:sub>
          </m:sSub>
          <m:r>
            <w:rPr>
              <w:rFonts w:ascii="Cambria Math" w:eastAsia="Cambria Math" w:hAnsi="Cambria Math" w:cstheme="majorBidi"/>
              <w:sz w:val="24"/>
              <w:szCs w:val="24"/>
            </w:rPr>
            <m:t>=</m:t>
          </m:r>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n</m:t>
              </m:r>
            </m:e>
            <m:sub>
              <m:r>
                <w:rPr>
                  <w:rFonts w:ascii="Cambria Math" w:eastAsia="Cambria Math" w:hAnsi="Cambria Math" w:cstheme="majorBidi"/>
                  <w:sz w:val="24"/>
                  <w:szCs w:val="24"/>
                </w:rPr>
                <m:t>i</m:t>
              </m:r>
            </m:sub>
          </m:sSub>
          <m:nary>
            <m:naryPr>
              <m:chr m:val="∑"/>
              <m:ctrlPr>
                <w:rPr>
                  <w:rFonts w:ascii="Cambria Math" w:eastAsia="Cambria Math" w:hAnsi="Cambria Math" w:cstheme="majorBidi"/>
                  <w:sz w:val="24"/>
                  <w:szCs w:val="24"/>
                </w:rPr>
              </m:ctrlPr>
            </m:naryPr>
            <m:sub>
              <m:r>
                <w:rPr>
                  <w:rFonts w:ascii="Cambria Math" w:eastAsia="Cambria Math" w:hAnsi="Cambria Math" w:cstheme="majorBidi"/>
                  <w:sz w:val="24"/>
                  <w:szCs w:val="24"/>
                </w:rPr>
                <m:t>j</m:t>
              </m:r>
            </m:sub>
            <m:sup>
              <m:r>
                <w:rPr>
                  <w:rFonts w:ascii="Cambria Math" w:eastAsia="Cambria Math" w:hAnsi="Cambria Math" w:cstheme="majorBidi"/>
                  <w:sz w:val="24"/>
                  <w:szCs w:val="24"/>
                </w:rPr>
                <m:t>20</m:t>
              </m:r>
            </m:sup>
            <m:e>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P</m:t>
                  </m:r>
                </m:e>
                <m:sub>
                  <m:r>
                    <w:rPr>
                      <w:rFonts w:ascii="Cambria Math" w:eastAsia="Cambria Math" w:hAnsi="Cambria Math" w:cstheme="majorBidi"/>
                      <w:sz w:val="24"/>
                      <w:szCs w:val="24"/>
                    </w:rPr>
                    <m:t>ij</m:t>
                  </m:r>
                </m:sub>
              </m:sSub>
              <m:sSub>
                <m:sSubPr>
                  <m:ctrlPr>
                    <w:rPr>
                      <w:rFonts w:ascii="Cambria Math" w:eastAsia="Cambria Math" w:hAnsi="Cambria Math" w:cstheme="majorBidi"/>
                      <w:sz w:val="24"/>
                      <w:szCs w:val="24"/>
                    </w:rPr>
                  </m:ctrlPr>
                </m:sSubPr>
                <m:e>
                  <m:r>
                    <w:rPr>
                      <w:rFonts w:ascii="Cambria Math" w:eastAsia="Cambria Math" w:hAnsi="Cambria Math" w:cstheme="majorBidi"/>
                      <w:sz w:val="24"/>
                      <w:szCs w:val="24"/>
                    </w:rPr>
                    <m:t xml:space="preserve"> n</m:t>
                  </m:r>
                </m:e>
                <m:sub>
                  <m:r>
                    <w:rPr>
                      <w:rFonts w:ascii="Cambria Math" w:eastAsia="Cambria Math" w:hAnsi="Cambria Math" w:cstheme="majorBidi"/>
                      <w:sz w:val="24"/>
                      <w:szCs w:val="24"/>
                    </w:rPr>
                    <m:t>j</m:t>
                  </m:r>
                </m:sub>
              </m:sSub>
              <m:r>
                <w:rPr>
                  <w:rFonts w:ascii="Cambria Math" w:eastAsia="Cambria Math" w:hAnsi="Cambria Math" w:cstheme="majorBidi"/>
                  <w:sz w:val="24"/>
                  <w:szCs w:val="24"/>
                </w:rPr>
                <m:t xml:space="preserve">  (4)</m:t>
              </m:r>
            </m:e>
          </m:nary>
        </m:oMath>
      </m:oMathPara>
    </w:p>
    <w:p w14:paraId="15094299" w14:textId="2AF92BF1" w:rsidR="006E5934" w:rsidRDefault="006E5934" w:rsidP="006E5934">
      <w:pPr>
        <w:spacing w:after="0" w:line="360" w:lineRule="auto"/>
        <w:jc w:val="both"/>
        <w:rPr>
          <w:rFonts w:asciiTheme="majorBidi" w:hAnsiTheme="majorBidi" w:cstheme="majorBidi"/>
          <w:color w:val="1C1D1E"/>
          <w:sz w:val="24"/>
          <w:szCs w:val="24"/>
        </w:rPr>
      </w:pPr>
      <w:r w:rsidRPr="00B53549">
        <w:rPr>
          <w:rFonts w:asciiTheme="majorBidi" w:hAnsiTheme="majorBidi" w:cstheme="majorBidi"/>
          <w:color w:val="1C1D1E"/>
          <w:sz w:val="24"/>
          <w:szCs w:val="24"/>
        </w:rPr>
        <w:t xml:space="preserve">As a result, we create a 210-dimensional vector to represent energy between amino acid types using amino acid composition. We call this 210-dimensional vector as the </w:t>
      </w:r>
      <w:r w:rsidRPr="00B53549">
        <w:rPr>
          <w:rFonts w:asciiTheme="majorBidi" w:hAnsiTheme="majorBidi" w:cstheme="majorBidi"/>
          <w:b/>
          <w:bCs/>
          <w:color w:val="1C1D1E"/>
          <w:sz w:val="24"/>
          <w:szCs w:val="24"/>
        </w:rPr>
        <w:t>Compositional Profile of Energy (CPE)</w:t>
      </w:r>
      <w:r w:rsidRPr="00B53549">
        <w:rPr>
          <w:rFonts w:asciiTheme="majorBidi" w:hAnsiTheme="majorBidi" w:cstheme="majorBidi"/>
          <w:color w:val="1C1D1E"/>
          <w:sz w:val="24"/>
          <w:szCs w:val="24"/>
        </w:rPr>
        <w:t xml:space="preserve"> of a protein sequence.</w:t>
      </w:r>
    </w:p>
    <w:p w14:paraId="27728F51" w14:textId="66A6A613" w:rsidR="000C10E5" w:rsidRPr="00B53549" w:rsidRDefault="000C10E5">
      <w:pPr>
        <w:spacing w:after="0" w:line="360" w:lineRule="auto"/>
        <w:rPr>
          <w:rFonts w:asciiTheme="majorBidi" w:hAnsiTheme="majorBidi" w:cstheme="majorBidi"/>
          <w:b/>
          <w:sz w:val="32"/>
          <w:szCs w:val="32"/>
        </w:rPr>
      </w:pPr>
    </w:p>
    <w:p w14:paraId="555DF37A" w14:textId="59DE074B" w:rsidR="002A6D2C" w:rsidRDefault="0077244A" w:rsidP="001154CA">
      <w:pPr>
        <w:spacing w:after="0" w:line="360" w:lineRule="auto"/>
        <w:rPr>
          <w:rFonts w:asciiTheme="majorBidi" w:hAnsiTheme="majorBidi" w:cstheme="majorBidi"/>
          <w:b/>
          <w:sz w:val="32"/>
          <w:szCs w:val="32"/>
        </w:rPr>
      </w:pPr>
      <w:r w:rsidRPr="00B53549">
        <w:rPr>
          <w:rFonts w:asciiTheme="majorBidi" w:hAnsiTheme="majorBidi" w:cstheme="majorBidi"/>
          <w:b/>
          <w:sz w:val="32"/>
          <w:szCs w:val="32"/>
        </w:rPr>
        <w:t>3   Results</w:t>
      </w:r>
    </w:p>
    <w:p w14:paraId="34AECBBE" w14:textId="4621C9AA" w:rsidR="002A6D2C" w:rsidRPr="009524B5" w:rsidRDefault="002A6D2C" w:rsidP="009524B5">
      <w:pPr>
        <w:spacing w:after="0" w:line="360" w:lineRule="auto"/>
        <w:rPr>
          <w:rFonts w:asciiTheme="majorBidi" w:hAnsiTheme="majorBidi" w:cstheme="majorBidi"/>
          <w:b/>
          <w:sz w:val="24"/>
          <w:szCs w:val="24"/>
        </w:rPr>
      </w:pPr>
      <w:r w:rsidRPr="002A6D2C">
        <w:rPr>
          <w:rFonts w:asciiTheme="majorBidi" w:hAnsiTheme="majorBidi" w:cstheme="majorBidi"/>
          <w:b/>
          <w:sz w:val="24"/>
          <w:szCs w:val="24"/>
        </w:rPr>
        <w:t>Correlation between</w:t>
      </w:r>
      <w:r>
        <w:rPr>
          <w:rFonts w:asciiTheme="majorBidi" w:hAnsiTheme="majorBidi" w:cstheme="majorBidi"/>
          <w:b/>
          <w:sz w:val="24"/>
          <w:szCs w:val="24"/>
        </w:rPr>
        <w:t xml:space="preserve"> Energy estimated based on s</w:t>
      </w:r>
      <w:r w:rsidRPr="002A6D2C">
        <w:rPr>
          <w:rFonts w:asciiTheme="majorBidi" w:hAnsiTheme="majorBidi" w:cstheme="majorBidi"/>
          <w:b/>
          <w:sz w:val="24"/>
          <w:szCs w:val="24"/>
        </w:rPr>
        <w:t>tructur</w:t>
      </w:r>
      <w:r>
        <w:rPr>
          <w:rFonts w:asciiTheme="majorBidi" w:hAnsiTheme="majorBidi" w:cstheme="majorBidi"/>
          <w:b/>
          <w:sz w:val="24"/>
          <w:szCs w:val="24"/>
        </w:rPr>
        <w:t xml:space="preserve">e </w:t>
      </w:r>
      <w:r w:rsidRPr="002A6D2C">
        <w:rPr>
          <w:rFonts w:asciiTheme="majorBidi" w:hAnsiTheme="majorBidi" w:cstheme="majorBidi"/>
          <w:b/>
          <w:sz w:val="24"/>
          <w:szCs w:val="24"/>
        </w:rPr>
        <w:t>and Sequence</w:t>
      </w:r>
    </w:p>
    <w:p w14:paraId="38AD3175" w14:textId="44A991FA" w:rsidR="00453DCE" w:rsidRDefault="00AE6106" w:rsidP="00152B43">
      <w:pPr>
        <w:spacing w:after="0" w:line="360" w:lineRule="auto"/>
        <w:jc w:val="lowKashida"/>
        <w:rPr>
          <w:rFonts w:asciiTheme="majorBidi" w:hAnsiTheme="majorBidi" w:cstheme="majorBidi"/>
          <w:bCs/>
          <w:sz w:val="24"/>
          <w:szCs w:val="24"/>
        </w:rPr>
      </w:pPr>
      <w:r w:rsidRPr="00AE6106">
        <w:rPr>
          <w:rFonts w:asciiTheme="majorBidi" w:hAnsiTheme="majorBidi" w:cstheme="majorBidi"/>
          <w:bCs/>
          <w:sz w:val="24"/>
          <w:szCs w:val="24"/>
        </w:rPr>
        <w:t>Initially, we calculated energies for protein domains in the ASTRAL40 and ASTRAL95 datasets using both structure- and sequence-based methods.</w:t>
      </w:r>
      <w:r w:rsidR="00C53A62">
        <w:rPr>
          <w:rFonts w:asciiTheme="majorBidi" w:hAnsiTheme="majorBidi" w:cstheme="majorBidi"/>
          <w:bCs/>
          <w:sz w:val="24"/>
          <w:szCs w:val="24"/>
        </w:rPr>
        <w:t xml:space="preserve"> </w:t>
      </w:r>
      <w:r w:rsidR="00C53A62" w:rsidRPr="00DA6044">
        <w:rPr>
          <w:rFonts w:asciiTheme="majorBidi" w:hAnsiTheme="majorBidi" w:cstheme="majorBidi"/>
          <w:sz w:val="24"/>
          <w:szCs w:val="24"/>
        </w:rPr>
        <w:t>The ASTRAL 40 (95) dataset consists of protein domains with sequence similarities of less than 40% (95%)</w:t>
      </w:r>
      <w:r w:rsidR="00C53A62">
        <w:rPr>
          <w:rFonts w:asciiTheme="majorBidi" w:hAnsiTheme="majorBidi" w:cstheme="majorBidi"/>
          <w:sz w:val="24"/>
          <w:szCs w:val="24"/>
        </w:rPr>
        <w:t xml:space="preserve"> </w:t>
      </w:r>
      <w:r w:rsidR="00C53A62">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&lt;EndNote&gt;&lt;Cite&gt;&lt;Author&gt;Fox&lt;/Author&gt;&lt;Year&gt;2014&lt;/Year&gt;&lt;RecNum&gt;20&lt;/RecNum&gt;&lt;DisplayText&gt;[24]&lt;/DisplayText&gt;&lt;record&gt;&lt;rec-number&gt;20&lt;/rec-number&gt;&lt;foreign-keys&gt;&lt;key app="EN" db-id="pz9x0eawezazasetddmx2xtwpax0wt0f2pat" timestamp="1685386333"&gt;20&lt;/key&gt;&lt;/foreign-keys&gt;&lt;ref-type name="Journal Article"&gt;17&lt;/ref-type&gt;&lt;contributors&gt;&lt;authors&gt;&lt;author&gt;Fox, Naomi K.&lt;/author&gt;&lt;author&gt;Brenner, Steven E.&lt;/author&gt;&lt;author&gt;Chandonia, John-Marc&lt;/author&gt;&lt;/authors&gt;&lt;/contributors&gt;&lt;titles&gt;&lt;title&gt;SCOPe: Structural Classification of Proteins—extended, integrating SCOP and ASTRAL data and classification of new structures&lt;/title&gt;&lt;secondary-title&gt;Nucleic acids research&lt;/secondary-title&gt;&lt;/titles&gt;&lt;periodical&gt;&lt;full-title&gt;Nucleic acids research&lt;/full-title&gt;&lt;/periodical&gt;&lt;pages&gt;D304--D309&lt;/pages&gt;&lt;volume&gt;42&lt;/volume&gt;&lt;number&gt;D1&lt;/number&gt;&lt;dates&gt;&lt;year&gt;2014&lt;/year&gt;&lt;/dates&gt;&lt;urls&gt;&lt;/urls&gt;&lt;/record&gt;&lt;/Cite&gt;&lt;/EndNote&gt;</w:instrText>
      </w:r>
      <w:r w:rsidR="00C53A62">
        <w:rPr>
          <w:rFonts w:asciiTheme="majorBidi" w:hAnsiTheme="majorBidi" w:cstheme="majorBidi"/>
          <w:sz w:val="24"/>
          <w:szCs w:val="24"/>
        </w:rPr>
        <w:fldChar w:fldCharType="separate"/>
      </w:r>
      <w:r w:rsidR="00152B43">
        <w:rPr>
          <w:rFonts w:asciiTheme="majorBidi" w:hAnsiTheme="majorBidi" w:cstheme="majorBidi"/>
          <w:noProof/>
          <w:sz w:val="24"/>
          <w:szCs w:val="24"/>
        </w:rPr>
        <w:t>[24]</w:t>
      </w:r>
      <w:r w:rsidR="00C53A62">
        <w:rPr>
          <w:rFonts w:asciiTheme="majorBidi" w:hAnsiTheme="majorBidi" w:cstheme="majorBidi"/>
          <w:sz w:val="24"/>
          <w:szCs w:val="24"/>
        </w:rPr>
        <w:fldChar w:fldCharType="end"/>
      </w:r>
      <w:r w:rsidR="00C53A62" w:rsidRPr="00B53549">
        <w:rPr>
          <w:rFonts w:asciiTheme="majorBidi" w:hAnsiTheme="majorBidi" w:cstheme="majorBidi"/>
          <w:sz w:val="24"/>
          <w:szCs w:val="24"/>
        </w:rPr>
        <w:t>. This dataset offers a comprehensive description of structural and evolutionary relationships among proteins from the Protein Data Bank</w:t>
      </w:r>
      <w:r w:rsidR="00C53A62">
        <w:rPr>
          <w:rFonts w:asciiTheme="majorBidi" w:hAnsiTheme="majorBidi" w:cstheme="majorBidi"/>
          <w:sz w:val="24"/>
          <w:szCs w:val="24"/>
        </w:rPr>
        <w:t>.</w:t>
      </w:r>
      <w:r w:rsidRPr="00AE6106">
        <w:rPr>
          <w:rFonts w:asciiTheme="majorBidi" w:hAnsiTheme="majorBidi" w:cstheme="majorBidi"/>
          <w:bCs/>
          <w:sz w:val="24"/>
          <w:szCs w:val="24"/>
        </w:rPr>
        <w:t xml:space="preserve"> </w:t>
      </w:r>
      <w:r w:rsidR="00D94994" w:rsidRPr="00D94994">
        <w:rPr>
          <w:rFonts w:asciiTheme="majorBidi" w:hAnsiTheme="majorBidi" w:cstheme="majorBidi"/>
          <w:bCs/>
          <w:sz w:val="24"/>
          <w:szCs w:val="24"/>
        </w:rPr>
        <w:t>As mentioned in Method section, we can calculate the total energy and the profiles of energy form protein structure or predicted from sequences. Figure 1</w:t>
      </w:r>
      <w:r w:rsidR="00790024">
        <w:rPr>
          <w:rFonts w:asciiTheme="majorBidi" w:hAnsiTheme="majorBidi" w:cstheme="majorBidi"/>
          <w:bCs/>
          <w:sz w:val="24"/>
          <w:szCs w:val="24"/>
        </w:rPr>
        <w:t>A</w:t>
      </w:r>
      <w:r w:rsidR="00D94994" w:rsidRPr="00D94994">
        <w:rPr>
          <w:rFonts w:asciiTheme="majorBidi" w:hAnsiTheme="majorBidi" w:cstheme="majorBidi"/>
          <w:bCs/>
          <w:sz w:val="24"/>
          <w:szCs w:val="24"/>
        </w:rPr>
        <w:t xml:space="preserve"> illustrates the correlation between the total energy estimated from structure on y-axis and from sequence on x-axis. The observed high correlation coefficient suggests that sequence-based energy estimation serves as a reliable approximation, particularly in scenarios where the protein structure is unidentified</w:t>
      </w:r>
      <w:r w:rsidR="00DB3DD1">
        <w:rPr>
          <w:rFonts w:asciiTheme="majorBidi" w:hAnsiTheme="majorBidi" w:cstheme="majorBidi"/>
          <w:bCs/>
          <w:sz w:val="24"/>
          <w:szCs w:val="24"/>
        </w:rPr>
        <w:t>.</w:t>
      </w:r>
      <w:r w:rsidR="00DB3DD1" w:rsidRPr="00DB3DD1">
        <w:rPr>
          <w:rFonts w:ascii="Segoe UI" w:hAnsi="Segoe UI" w:cs="Segoe UI"/>
          <w:color w:val="0F0F0F"/>
        </w:rPr>
        <w:t xml:space="preserve"> </w:t>
      </w:r>
      <w:r w:rsidR="00790024">
        <w:rPr>
          <w:rFonts w:asciiTheme="majorBidi" w:hAnsiTheme="majorBidi" w:cstheme="majorBidi"/>
          <w:bCs/>
          <w:sz w:val="24"/>
          <w:szCs w:val="24"/>
        </w:rPr>
        <w:t>Similarly, Figure 1B</w:t>
      </w:r>
      <w:r w:rsidR="00453DCE" w:rsidRPr="00453DCE">
        <w:rPr>
          <w:rFonts w:asciiTheme="majorBidi" w:hAnsiTheme="majorBidi" w:cstheme="majorBidi"/>
          <w:bCs/>
          <w:sz w:val="24"/>
          <w:szCs w:val="24"/>
        </w:rPr>
        <w:t xml:space="preserve"> depicts the connection between energy profile distances for all pairs of domains in the ASTRAL40 and ASTRAL95 datasets, as estimated from both structure and sequence. Likewise, a strong correlation exists between the distance of pairs of energy profiles estimated from sequence and structure.</w:t>
      </w:r>
    </w:p>
    <w:p w14:paraId="1EA57136" w14:textId="2FA6C987" w:rsidR="002046AD" w:rsidRDefault="001154CA" w:rsidP="001154CA">
      <w:pPr>
        <w:spacing w:after="0" w:line="360" w:lineRule="auto"/>
        <w:jc w:val="center"/>
        <w:rPr>
          <w:rFonts w:asciiTheme="majorBidi" w:hAnsiTheme="majorBidi" w:cstheme="majorBidi"/>
          <w:bCs/>
          <w:sz w:val="24"/>
          <w:szCs w:val="24"/>
        </w:rPr>
      </w:pPr>
      <w:r w:rsidRPr="001154CA">
        <w:rPr>
          <w:rFonts w:asciiTheme="majorBidi" w:hAnsiTheme="majorBidi" w:cstheme="majorBidi"/>
          <w:bCs/>
          <w:noProof/>
          <w:sz w:val="24"/>
          <w:szCs w:val="24"/>
          <w:lang w:val="fi-FI" w:eastAsia="fi-FI"/>
        </w:rPr>
        <w:lastRenderedPageBreak/>
        <w:drawing>
          <wp:inline distT="0" distB="0" distL="0" distR="0" wp14:anchorId="2C8E1098" wp14:editId="67D9BE0B">
            <wp:extent cx="2650958" cy="2310063"/>
            <wp:effectExtent l="0" t="0" r="0" b="0"/>
            <wp:docPr id="41" name="Picture 40"/>
            <wp:cNvGraphicFramePr/>
            <a:graphic xmlns:a="http://schemas.openxmlformats.org/drawingml/2006/main">
              <a:graphicData uri="http://schemas.openxmlformats.org/drawingml/2006/picture">
                <pic:pic xmlns:pic="http://schemas.openxmlformats.org/drawingml/2006/picture">
                  <pic:nvPicPr>
                    <pic:cNvPr id="41" name="Picture 40"/>
                    <pic:cNvPicPr/>
                  </pic:nvPicPr>
                  <pic:blipFill>
                    <a:blip r:embed="rId7"/>
                    <a:stretch/>
                  </pic:blipFill>
                  <pic:spPr>
                    <a:xfrm>
                      <a:off x="0" y="0"/>
                      <a:ext cx="2667787" cy="2324728"/>
                    </a:xfrm>
                    <a:prstGeom prst="rect">
                      <a:avLst/>
                    </a:prstGeom>
                    <a:ln w="0">
                      <a:noFill/>
                    </a:ln>
                  </pic:spPr>
                </pic:pic>
              </a:graphicData>
            </a:graphic>
          </wp:inline>
        </w:drawing>
      </w:r>
    </w:p>
    <w:p w14:paraId="29F02E11" w14:textId="26B39DB9" w:rsidR="00AE6106" w:rsidRDefault="00143B34" w:rsidP="00246AC7">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1. </w:t>
      </w:r>
      <w:r w:rsidR="008B139B" w:rsidRPr="00AB75EB">
        <w:rPr>
          <w:rFonts w:asciiTheme="majorBidi" w:hAnsiTheme="majorBidi" w:cstheme="majorBidi"/>
          <w:bCs/>
          <w:sz w:val="18"/>
          <w:szCs w:val="18"/>
        </w:rPr>
        <w:t>The correlation between total energy estimates derived from protein structure and sequence for protein domains w</w:t>
      </w:r>
      <w:r w:rsidR="009D4CF2" w:rsidRPr="00AB75EB">
        <w:rPr>
          <w:rFonts w:asciiTheme="majorBidi" w:hAnsiTheme="majorBidi" w:cstheme="majorBidi"/>
          <w:bCs/>
          <w:sz w:val="18"/>
          <w:szCs w:val="18"/>
        </w:rPr>
        <w:t xml:space="preserve">ithin Astral 40 </w:t>
      </w:r>
      <w:r w:rsidR="008B139B" w:rsidRPr="00AB75EB">
        <w:rPr>
          <w:rFonts w:asciiTheme="majorBidi" w:hAnsiTheme="majorBidi" w:cstheme="majorBidi"/>
          <w:bCs/>
          <w:sz w:val="18"/>
          <w:szCs w:val="18"/>
        </w:rPr>
        <w:t xml:space="preserve">and Astral 95 </w:t>
      </w:r>
      <w:r w:rsidR="009D4CF2" w:rsidRPr="00AB75EB">
        <w:rPr>
          <w:rFonts w:asciiTheme="majorBidi" w:hAnsiTheme="majorBidi" w:cstheme="majorBidi"/>
          <w:bCs/>
          <w:sz w:val="18"/>
          <w:szCs w:val="18"/>
        </w:rPr>
        <w:t>data bases (depicted in A</w:t>
      </w:r>
      <w:r w:rsidR="008B139B" w:rsidRPr="00AB75EB">
        <w:rPr>
          <w:rFonts w:asciiTheme="majorBidi" w:hAnsiTheme="majorBidi" w:cstheme="majorBidi"/>
          <w:bCs/>
          <w:sz w:val="18"/>
          <w:szCs w:val="18"/>
        </w:rPr>
        <w:t>). Additionally, the figure presents the correlation between the distance of energy profile pairs for domains in Astral 4</w:t>
      </w:r>
      <w:r w:rsidR="009D4CF2" w:rsidRPr="00AB75EB">
        <w:rPr>
          <w:rFonts w:asciiTheme="majorBidi" w:hAnsiTheme="majorBidi" w:cstheme="majorBidi"/>
          <w:bCs/>
          <w:sz w:val="18"/>
          <w:szCs w:val="18"/>
        </w:rPr>
        <w:t>0 and Astral 95 (shown in B</w:t>
      </w:r>
      <w:r w:rsidR="008B139B" w:rsidRPr="00AB75EB">
        <w:rPr>
          <w:rFonts w:asciiTheme="majorBidi" w:hAnsiTheme="majorBidi" w:cstheme="majorBidi"/>
          <w:bCs/>
          <w:sz w:val="18"/>
          <w:szCs w:val="18"/>
        </w:rPr>
        <w:t>)</w:t>
      </w:r>
      <w:r w:rsidR="00AB75EB" w:rsidRPr="00AB75EB">
        <w:rPr>
          <w:rFonts w:asciiTheme="majorBidi" w:hAnsiTheme="majorBidi" w:cstheme="majorBidi"/>
          <w:bCs/>
          <w:sz w:val="18"/>
          <w:szCs w:val="18"/>
        </w:rPr>
        <w:t>.</w:t>
      </w:r>
    </w:p>
    <w:p w14:paraId="53B682DF" w14:textId="77777777" w:rsidR="0059168F" w:rsidRPr="00AB75EB" w:rsidRDefault="0059168F" w:rsidP="00246AC7">
      <w:pPr>
        <w:spacing w:after="0" w:line="360" w:lineRule="auto"/>
        <w:jc w:val="lowKashida"/>
        <w:rPr>
          <w:rFonts w:asciiTheme="majorBidi" w:hAnsiTheme="majorBidi" w:cstheme="majorBidi"/>
          <w:bCs/>
          <w:sz w:val="18"/>
          <w:szCs w:val="18"/>
        </w:rPr>
      </w:pPr>
    </w:p>
    <w:p w14:paraId="3064FA06" w14:textId="3E67A163" w:rsidR="0018734D" w:rsidRPr="008846B2" w:rsidRDefault="0018734D" w:rsidP="00152B43">
      <w:pPr>
        <w:spacing w:after="0" w:line="360" w:lineRule="auto"/>
        <w:jc w:val="lowKashida"/>
        <w:rPr>
          <w:rFonts w:asciiTheme="majorBidi" w:hAnsiTheme="majorBidi" w:cstheme="majorBidi"/>
          <w:bCs/>
          <w:color w:val="FF0000"/>
          <w:sz w:val="24"/>
          <w:szCs w:val="24"/>
        </w:rPr>
      </w:pPr>
      <w:r w:rsidRPr="0018734D">
        <w:rPr>
          <w:rFonts w:asciiTheme="majorBidi" w:hAnsiTheme="majorBidi" w:cstheme="majorBidi"/>
          <w:bCs/>
          <w:sz w:val="24"/>
          <w:szCs w:val="24"/>
        </w:rPr>
        <w:t>The stability, mutational robustness, and design adaptability of α-helices relative to β-strands in natural proteins have been widely acknowledged in scientific literature</w:t>
      </w:r>
      <w:r w:rsidR="009D1078">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&lt;EndNote&gt;&lt;Cite&gt;&lt;Author&gt;Abrusán&lt;/Author&gt;&lt;Year&gt;2016&lt;/Year&gt;&lt;RecNum&gt;71&lt;/RecNum&gt;&lt;DisplayText&gt;[25]&lt;/DisplayText&gt;&lt;record&gt;&lt;rec-number&gt;71&lt;/rec-number&gt;&lt;foreign-keys&gt;&lt;key app="EN" db-id="pz9x0eawezazasetddmx2xtwpax0wt0f2pat" timestamp="1701634792"&gt;71&lt;/key&gt;&lt;/foreign-keys&gt;&lt;ref-type name="Journal Article"&gt;17&lt;/ref-type&gt;&lt;contributors&gt;&lt;authors&gt;&lt;author&gt;Abrusán, György&lt;/author&gt;&lt;author&gt;Marsh, Joseph A&lt;/author&gt;&lt;/authors&gt;&lt;/contributors&gt;&lt;titles&gt;&lt;title&gt;Alpha helices are more robust to mutations than beta strands&lt;/title&gt;&lt;secondary-title&gt;PLoS computational biology&lt;/secondary-title&gt;&lt;/titles&gt;&lt;periodical&gt;&lt;full-title&gt;PLoS computational biology&lt;/full-title&gt;&lt;/periodical&gt;&lt;pages&gt;e1005242&lt;/pages&gt;&lt;volume&gt;12&lt;/volume&gt;&lt;number&gt;12&lt;/number&gt;&lt;dates&gt;&lt;year&gt;2016&lt;/year&gt;&lt;/dates&gt;&lt;isbn&gt;1553-734X&lt;/isbn&gt;&lt;urls&gt;&lt;/urls&gt;&lt;/record&gt;&lt;/Cite&gt;&lt;/EndNote&gt;</w:instrText>
      </w:r>
      <w:r w:rsidR="009D1078">
        <w:rPr>
          <w:rFonts w:asciiTheme="majorBidi" w:hAnsiTheme="majorBidi" w:cstheme="majorBidi"/>
          <w:bCs/>
          <w:sz w:val="24"/>
          <w:szCs w:val="24"/>
        </w:rPr>
        <w:fldChar w:fldCharType="separate"/>
      </w:r>
      <w:r w:rsidR="00152B43">
        <w:rPr>
          <w:rFonts w:asciiTheme="majorBidi" w:hAnsiTheme="majorBidi" w:cstheme="majorBidi"/>
          <w:bCs/>
          <w:noProof/>
          <w:sz w:val="24"/>
          <w:szCs w:val="24"/>
        </w:rPr>
        <w:t>[25]</w:t>
      </w:r>
      <w:r w:rsidR="009D1078">
        <w:rPr>
          <w:rFonts w:asciiTheme="majorBidi" w:hAnsiTheme="majorBidi" w:cstheme="majorBidi"/>
          <w:bCs/>
          <w:sz w:val="24"/>
          <w:szCs w:val="24"/>
        </w:rPr>
        <w:fldChar w:fldCharType="end"/>
      </w:r>
      <w:r w:rsidRPr="0018734D">
        <w:rPr>
          <w:rFonts w:asciiTheme="majorBidi" w:hAnsiTheme="majorBidi" w:cstheme="majorBidi"/>
          <w:bCs/>
          <w:sz w:val="24"/>
          <w:szCs w:val="24"/>
        </w:rPr>
        <w:t xml:space="preserve">. To investigate this phenomenon, Figure 2 presents the distribution of total energy within protein domains from the ASTRAL40 and ASTRAL95 datasets, categorized into four structural scope classes: all-alpha, all-beta, alpha+beta, and alpha/beta. Total energies, normalized by protein length, are analyzed to discern patterns across these structural classes. The figure highlights significant </w:t>
      </w:r>
      <w:r>
        <w:rPr>
          <w:rFonts w:asciiTheme="majorBidi" w:hAnsiTheme="majorBidi" w:cstheme="majorBidi"/>
          <w:bCs/>
          <w:sz w:val="24"/>
          <w:szCs w:val="24"/>
        </w:rPr>
        <w:t>differences</w:t>
      </w:r>
      <w:r w:rsidRPr="0018734D">
        <w:rPr>
          <w:rFonts w:asciiTheme="majorBidi" w:hAnsiTheme="majorBidi" w:cstheme="majorBidi"/>
          <w:bCs/>
          <w:sz w:val="24"/>
          <w:szCs w:val="24"/>
        </w:rPr>
        <w:t xml:space="preserve"> in total energy among domains with different structural compositions, suggesting diverse energetic landscapes associated with distinct protein structures. This observation is consistent with similar trends observed in energy estimations derived from sequence information, reinforcing the importance of structural motifs in influencing the energetic properties of proteins</w:t>
      </w:r>
      <w:r w:rsidR="00AC035B">
        <w:rPr>
          <w:rFonts w:asciiTheme="majorBidi" w:hAnsiTheme="majorBidi" w:cstheme="majorBidi"/>
          <w:bCs/>
          <w:sz w:val="24"/>
          <w:szCs w:val="24"/>
        </w:rPr>
        <w:t>.</w:t>
      </w:r>
    </w:p>
    <w:p w14:paraId="2F527ADD" w14:textId="4BD40A0F" w:rsidR="005D0825" w:rsidRDefault="005D0825" w:rsidP="00B0537A">
      <w:pPr>
        <w:spacing w:after="0" w:line="360" w:lineRule="auto"/>
        <w:jc w:val="lowKashida"/>
        <w:rPr>
          <w:rFonts w:asciiTheme="majorBidi" w:hAnsiTheme="majorBidi" w:cstheme="majorBidi"/>
          <w:bCs/>
          <w:sz w:val="24"/>
          <w:szCs w:val="24"/>
        </w:rPr>
      </w:pPr>
    </w:p>
    <w:p w14:paraId="203B4AF1" w14:textId="399A5598" w:rsidR="00C07948" w:rsidRDefault="00A46C6C" w:rsidP="00A46C6C">
      <w:pPr>
        <w:spacing w:after="0" w:line="360" w:lineRule="auto"/>
        <w:jc w:val="center"/>
        <w:rPr>
          <w:rFonts w:asciiTheme="majorBidi" w:hAnsiTheme="majorBidi" w:cstheme="majorBidi"/>
          <w:bCs/>
          <w:sz w:val="24"/>
          <w:szCs w:val="24"/>
        </w:rPr>
      </w:pPr>
      <w:r w:rsidRPr="00A46C6C">
        <w:rPr>
          <w:rFonts w:asciiTheme="majorBidi" w:hAnsiTheme="majorBidi" w:cstheme="majorBidi"/>
          <w:bCs/>
          <w:noProof/>
          <w:sz w:val="24"/>
          <w:szCs w:val="24"/>
          <w:lang w:val="fi-FI" w:eastAsia="fi-FI"/>
        </w:rPr>
        <w:lastRenderedPageBreak/>
        <w:drawing>
          <wp:inline distT="0" distB="0" distL="0" distR="0" wp14:anchorId="70D2801B" wp14:editId="0BE4647E">
            <wp:extent cx="4006215" cy="2980387"/>
            <wp:effectExtent l="0" t="0" r="0" b="0"/>
            <wp:docPr id="43" name="Picture 42"/>
            <wp:cNvGraphicFramePr/>
            <a:graphic xmlns:a="http://schemas.openxmlformats.org/drawingml/2006/main">
              <a:graphicData uri="http://schemas.openxmlformats.org/drawingml/2006/picture">
                <pic:pic xmlns:pic="http://schemas.openxmlformats.org/drawingml/2006/picture">
                  <pic:nvPicPr>
                    <pic:cNvPr id="43" name="Picture 42"/>
                    <pic:cNvPicPr/>
                  </pic:nvPicPr>
                  <pic:blipFill>
                    <a:blip r:embed="rId8"/>
                    <a:stretch/>
                  </pic:blipFill>
                  <pic:spPr>
                    <a:xfrm>
                      <a:off x="0" y="0"/>
                      <a:ext cx="4016429" cy="2987986"/>
                    </a:xfrm>
                    <a:prstGeom prst="rect">
                      <a:avLst/>
                    </a:prstGeom>
                    <a:ln w="0">
                      <a:noFill/>
                    </a:ln>
                  </pic:spPr>
                </pic:pic>
              </a:graphicData>
            </a:graphic>
          </wp:inline>
        </w:drawing>
      </w:r>
    </w:p>
    <w:p w14:paraId="5F4F6EF3" w14:textId="5FA2A8EC" w:rsidR="0018734D" w:rsidRPr="00AB75EB" w:rsidRDefault="0018734D" w:rsidP="00EF2B09">
      <w:pPr>
        <w:spacing w:after="0" w:line="360" w:lineRule="auto"/>
        <w:jc w:val="lowKashida"/>
        <w:rPr>
          <w:rFonts w:asciiTheme="majorBidi" w:hAnsiTheme="majorBidi" w:cstheme="majorBidi"/>
          <w:bCs/>
          <w:sz w:val="18"/>
          <w:szCs w:val="18"/>
        </w:rPr>
      </w:pPr>
      <w:r w:rsidRPr="00AB75EB">
        <w:rPr>
          <w:rFonts w:asciiTheme="majorBidi" w:hAnsiTheme="majorBidi" w:cstheme="majorBidi"/>
          <w:bCs/>
          <w:sz w:val="18"/>
          <w:szCs w:val="18"/>
        </w:rPr>
        <w:t xml:space="preserve">Figure 2. </w:t>
      </w:r>
      <w:r w:rsidR="00C92B47" w:rsidRPr="00AB75EB">
        <w:rPr>
          <w:rFonts w:asciiTheme="majorBidi" w:hAnsiTheme="majorBidi" w:cstheme="majorBidi"/>
          <w:bCs/>
          <w:sz w:val="18"/>
          <w:szCs w:val="18"/>
        </w:rPr>
        <w:t>The d</w:t>
      </w:r>
      <w:r w:rsidRPr="00AB75EB">
        <w:rPr>
          <w:rFonts w:asciiTheme="majorBidi" w:hAnsiTheme="majorBidi" w:cstheme="majorBidi"/>
          <w:bCs/>
          <w:sz w:val="18"/>
          <w:szCs w:val="18"/>
        </w:rPr>
        <w:t xml:space="preserve">istribution of normalized total energy in protein domains </w:t>
      </w:r>
      <w:r w:rsidR="008733FB" w:rsidRPr="00AB75EB">
        <w:rPr>
          <w:rFonts w:asciiTheme="majorBidi" w:hAnsiTheme="majorBidi" w:cstheme="majorBidi"/>
          <w:bCs/>
          <w:sz w:val="18"/>
          <w:szCs w:val="18"/>
        </w:rPr>
        <w:t>from ASTRAL40 and ASTRAL95 datasets b</w:t>
      </w:r>
      <w:r w:rsidR="00A46C6C" w:rsidRPr="00AB75EB">
        <w:rPr>
          <w:rFonts w:asciiTheme="majorBidi" w:hAnsiTheme="majorBidi" w:cstheme="majorBidi"/>
          <w:bCs/>
          <w:sz w:val="18"/>
          <w:szCs w:val="18"/>
        </w:rPr>
        <w:t>ased on protein structure (A) and sequence (B</w:t>
      </w:r>
      <w:r w:rsidR="008733FB" w:rsidRPr="00AB75EB">
        <w:rPr>
          <w:rFonts w:asciiTheme="majorBidi" w:hAnsiTheme="majorBidi" w:cstheme="majorBidi"/>
          <w:bCs/>
          <w:sz w:val="18"/>
          <w:szCs w:val="18"/>
        </w:rPr>
        <w:t>) across various structural scope classes.</w:t>
      </w:r>
      <w:r w:rsidR="00EF2B09" w:rsidRPr="00AB75EB">
        <w:rPr>
          <w:rFonts w:asciiTheme="majorBidi" w:hAnsiTheme="majorBidi" w:cstheme="majorBidi"/>
          <w:bCs/>
          <w:sz w:val="18"/>
          <w:szCs w:val="18"/>
        </w:rPr>
        <w:t xml:space="preserve"> In the ASTRAL40 dataset, there are 2644, 3059, 4463, and 3653 protein domains in the all-alpha, all-beta, alpha+beta, and alpha/beta classes, respectively. Similarly, in the ASTRAL95 dataset, there are 3443, 10164, 9344, and 7474 protein domains in the all-alpha, all-beta, alpha+beta, and alpha/beta classes, respectively.</w:t>
      </w:r>
    </w:p>
    <w:p w14:paraId="52F086EF" w14:textId="77777777" w:rsidR="008733FB" w:rsidRDefault="008733FB" w:rsidP="002C39BC">
      <w:pPr>
        <w:spacing w:after="0" w:line="360" w:lineRule="auto"/>
        <w:jc w:val="lowKashida"/>
        <w:rPr>
          <w:rFonts w:asciiTheme="majorBidi" w:hAnsiTheme="majorBidi" w:cstheme="majorBidi"/>
          <w:bCs/>
          <w:sz w:val="24"/>
          <w:szCs w:val="24"/>
        </w:rPr>
      </w:pPr>
    </w:p>
    <w:p w14:paraId="4A0EA5BB" w14:textId="7379C6D7" w:rsidR="00AE6106" w:rsidRDefault="002C39BC" w:rsidP="008846B2">
      <w:pPr>
        <w:spacing w:after="0" w:line="360" w:lineRule="auto"/>
        <w:jc w:val="lowKashida"/>
        <w:rPr>
          <w:rFonts w:asciiTheme="majorBidi" w:hAnsiTheme="majorBidi" w:cstheme="majorBidi"/>
          <w:bCs/>
          <w:sz w:val="24"/>
          <w:szCs w:val="24"/>
        </w:rPr>
      </w:pPr>
      <w:r w:rsidRPr="002C39BC">
        <w:rPr>
          <w:rFonts w:asciiTheme="majorBidi" w:hAnsiTheme="majorBidi" w:cstheme="majorBidi"/>
          <w:bCs/>
          <w:sz w:val="24"/>
          <w:szCs w:val="24"/>
        </w:rPr>
        <w:t xml:space="preserve">We </w:t>
      </w:r>
      <w:r>
        <w:rPr>
          <w:rFonts w:asciiTheme="majorBidi" w:hAnsiTheme="majorBidi" w:cstheme="majorBidi"/>
          <w:bCs/>
          <w:sz w:val="24"/>
          <w:szCs w:val="24"/>
        </w:rPr>
        <w:t>visualized</w:t>
      </w:r>
      <w:r w:rsidRPr="002C39BC">
        <w:rPr>
          <w:rFonts w:asciiTheme="majorBidi" w:hAnsiTheme="majorBidi" w:cstheme="majorBidi"/>
          <w:bCs/>
          <w:sz w:val="24"/>
          <w:szCs w:val="24"/>
        </w:rPr>
        <w:t xml:space="preserve"> the energy profiles generated by sequence and structure for domains belonging to the all-alpha and all-beta classes. As depicted in Figure 3, the UMAP embeddings of energetic profiles effectively capture the structural characteristics that differentiate between all-alpha and all-beta domains. This visualization highlights the presence o</w:t>
      </w:r>
      <w:r w:rsidR="008846B2">
        <w:rPr>
          <w:rFonts w:asciiTheme="majorBidi" w:hAnsiTheme="majorBidi" w:cstheme="majorBidi"/>
          <w:bCs/>
          <w:sz w:val="24"/>
          <w:szCs w:val="24"/>
        </w:rPr>
        <w:t>f distinct energy profiles between all-alpha and all-beta domains</w:t>
      </w:r>
      <w:r w:rsidRPr="002C39BC">
        <w:rPr>
          <w:rFonts w:asciiTheme="majorBidi" w:hAnsiTheme="majorBidi" w:cstheme="majorBidi"/>
          <w:bCs/>
          <w:sz w:val="24"/>
          <w:szCs w:val="24"/>
        </w:rPr>
        <w:t>, a consistency that is also evident in sequence-based energy profiles.</w:t>
      </w:r>
    </w:p>
    <w:p w14:paraId="289EFE82" w14:textId="5571D9CA" w:rsidR="00400074" w:rsidRPr="00176ABB" w:rsidRDefault="00CF40F3" w:rsidP="00CF40F3">
      <w:pPr>
        <w:spacing w:after="0" w:line="360" w:lineRule="auto"/>
        <w:jc w:val="center"/>
        <w:rPr>
          <w:rFonts w:asciiTheme="majorBidi" w:hAnsiTheme="majorBidi" w:cstheme="majorBidi"/>
          <w:sz w:val="24"/>
          <w:szCs w:val="24"/>
          <w:lang w:val="en-GB"/>
        </w:rPr>
      </w:pPr>
      <w:r w:rsidRPr="00CF40F3">
        <w:rPr>
          <w:rFonts w:asciiTheme="majorBidi" w:hAnsiTheme="majorBidi" w:cstheme="majorBidi"/>
          <w:noProof/>
          <w:sz w:val="24"/>
          <w:szCs w:val="24"/>
          <w:lang w:val="fi-FI" w:eastAsia="fi-FI"/>
        </w:rPr>
        <w:lastRenderedPageBreak/>
        <w:drawing>
          <wp:inline distT="0" distB="0" distL="0" distR="0" wp14:anchorId="0BBCF0DB" wp14:editId="00583354">
            <wp:extent cx="3441700" cy="3136900"/>
            <wp:effectExtent l="0" t="0" r="6350" b="6350"/>
            <wp:docPr id="55" name="Picture 54"/>
            <wp:cNvGraphicFramePr/>
            <a:graphic xmlns:a="http://schemas.openxmlformats.org/drawingml/2006/main">
              <a:graphicData uri="http://schemas.openxmlformats.org/drawingml/2006/picture">
                <pic:pic xmlns:pic="http://schemas.openxmlformats.org/drawingml/2006/picture">
                  <pic:nvPicPr>
                    <pic:cNvPr id="55" name="Picture 54"/>
                    <pic:cNvPicPr/>
                  </pic:nvPicPr>
                  <pic:blipFill>
                    <a:blip r:embed="rId9"/>
                    <a:stretch/>
                  </pic:blipFill>
                  <pic:spPr>
                    <a:xfrm>
                      <a:off x="0" y="0"/>
                      <a:ext cx="3449005" cy="3143558"/>
                    </a:xfrm>
                    <a:prstGeom prst="rect">
                      <a:avLst/>
                    </a:prstGeom>
                    <a:ln w="0">
                      <a:noFill/>
                    </a:ln>
                  </pic:spPr>
                </pic:pic>
              </a:graphicData>
            </a:graphic>
          </wp:inline>
        </w:drawing>
      </w:r>
    </w:p>
    <w:p w14:paraId="76967DEA" w14:textId="77777777" w:rsidR="00400074" w:rsidRPr="00AB75EB" w:rsidRDefault="00400074" w:rsidP="00400074">
      <w:pPr>
        <w:spacing w:after="0" w:line="360" w:lineRule="auto"/>
        <w:jc w:val="lowKashida"/>
        <w:rPr>
          <w:rFonts w:asciiTheme="majorBidi" w:hAnsiTheme="majorBidi" w:cstheme="majorBidi"/>
          <w:b/>
          <w:iCs/>
          <w:color w:val="000000" w:themeColor="text1"/>
          <w:sz w:val="18"/>
          <w:szCs w:val="18"/>
        </w:rPr>
      </w:pPr>
      <w:r w:rsidRPr="00AB75EB">
        <w:rPr>
          <w:rFonts w:asciiTheme="majorBidi" w:hAnsiTheme="majorBidi" w:cstheme="majorBidi"/>
          <w:iCs/>
          <w:color w:val="000000" w:themeColor="text1"/>
          <w:sz w:val="18"/>
          <w:szCs w:val="18"/>
        </w:rPr>
        <w:t xml:space="preserve">Figure 3: UMAP projection of SPE and CPE shows the separation of the all-alpha (green point) and all-beta (pink point) proteins selected from the ASTRAL 40 and 95 dataset. A) SPE of ASTRAL40, B) CPE of ASTRAL 40, C) SPE of ASTRAL 95, and D) CPE of ASTRAL 95.  Dots represent two dimensional UMAP projection of SPE for individual sequences. UMAP plots were generated by parameters n_neighbors = 20 and min_dist = 0.1. </w:t>
      </w:r>
    </w:p>
    <w:p w14:paraId="4B75269C" w14:textId="64E0291F" w:rsidR="00400074" w:rsidRPr="00AE6106" w:rsidRDefault="00400074" w:rsidP="002C39BC">
      <w:pPr>
        <w:spacing w:after="0" w:line="360" w:lineRule="auto"/>
        <w:jc w:val="lowKashida"/>
        <w:rPr>
          <w:rFonts w:asciiTheme="majorBidi" w:hAnsiTheme="majorBidi" w:cstheme="majorBidi"/>
          <w:bCs/>
          <w:sz w:val="24"/>
          <w:szCs w:val="24"/>
        </w:rPr>
      </w:pPr>
    </w:p>
    <w:p w14:paraId="554FEE76" w14:textId="338AD015" w:rsidR="00546636" w:rsidRDefault="003B7431" w:rsidP="00CF560B">
      <w:pPr>
        <w:spacing w:after="0" w:line="360" w:lineRule="auto"/>
        <w:jc w:val="lowKashida"/>
        <w:rPr>
          <w:rFonts w:asciiTheme="majorBidi" w:hAnsiTheme="majorBidi" w:cstheme="majorBidi"/>
          <w:bCs/>
          <w:sz w:val="24"/>
          <w:szCs w:val="24"/>
        </w:rPr>
      </w:pPr>
      <w:r w:rsidRPr="003B7431">
        <w:rPr>
          <w:rFonts w:asciiTheme="majorBidi" w:hAnsiTheme="majorBidi" w:cstheme="majorBidi"/>
          <w:bCs/>
          <w:sz w:val="24"/>
          <w:szCs w:val="24"/>
        </w:rPr>
        <w:t xml:space="preserve">To explore the structural </w:t>
      </w:r>
      <w:r w:rsidR="00D01A0A">
        <w:rPr>
          <w:rFonts w:asciiTheme="majorBidi" w:hAnsiTheme="majorBidi" w:cstheme="majorBidi"/>
          <w:bCs/>
          <w:sz w:val="24"/>
          <w:szCs w:val="24"/>
        </w:rPr>
        <w:t>information</w:t>
      </w:r>
      <w:r w:rsidRPr="003B7431">
        <w:rPr>
          <w:rFonts w:asciiTheme="majorBidi" w:hAnsiTheme="majorBidi" w:cstheme="majorBidi"/>
          <w:bCs/>
          <w:sz w:val="24"/>
          <w:szCs w:val="24"/>
        </w:rPr>
        <w:t xml:space="preserve"> of energy profiles at lower hierarchical levels of SCOP, we randomly selected two folds (a.100 and a.104) from the all-alpha class, two superfamilies (a.29.2 and a.29.3) from the fold a.29, and two families (a.25.1.0 and a.25.1.2) from the </w:t>
      </w:r>
      <w:r w:rsidR="007B37C2">
        <w:rPr>
          <w:rFonts w:asciiTheme="majorBidi" w:hAnsiTheme="majorBidi" w:cstheme="majorBidi"/>
          <w:bCs/>
          <w:sz w:val="24"/>
          <w:szCs w:val="24"/>
        </w:rPr>
        <w:t>superfamily a.25.1. In Figure 4</w:t>
      </w:r>
      <w:r w:rsidRPr="003B7431">
        <w:rPr>
          <w:rFonts w:asciiTheme="majorBidi" w:hAnsiTheme="majorBidi" w:cstheme="majorBidi"/>
          <w:bCs/>
          <w:sz w:val="24"/>
          <w:szCs w:val="24"/>
        </w:rPr>
        <w:t>, each panel showcases two figures, wit</w:t>
      </w:r>
      <w:r w:rsidR="0059044A">
        <w:rPr>
          <w:rFonts w:asciiTheme="majorBidi" w:hAnsiTheme="majorBidi" w:cstheme="majorBidi"/>
          <w:bCs/>
          <w:sz w:val="24"/>
          <w:szCs w:val="24"/>
        </w:rPr>
        <w:t>h the left figure generated by C</w:t>
      </w:r>
      <w:r w:rsidRPr="003B7431">
        <w:rPr>
          <w:rFonts w:asciiTheme="majorBidi" w:hAnsiTheme="majorBidi" w:cstheme="majorBidi"/>
          <w:bCs/>
          <w:sz w:val="24"/>
          <w:szCs w:val="24"/>
        </w:rPr>
        <w:t>EP pr</w:t>
      </w:r>
      <w:r w:rsidR="0059044A">
        <w:rPr>
          <w:rFonts w:asciiTheme="majorBidi" w:hAnsiTheme="majorBidi" w:cstheme="majorBidi"/>
          <w:bCs/>
          <w:sz w:val="24"/>
          <w:szCs w:val="24"/>
        </w:rPr>
        <w:t>ofiles and the right figure by S</w:t>
      </w:r>
      <w:r w:rsidRPr="003B7431">
        <w:rPr>
          <w:rFonts w:asciiTheme="majorBidi" w:hAnsiTheme="majorBidi" w:cstheme="majorBidi"/>
          <w:bCs/>
          <w:sz w:val="24"/>
          <w:szCs w:val="24"/>
        </w:rPr>
        <w:t>EP profiles. The UMAP plot in Figure 4 underscores that protein domains within the same fold, superfamily, or family share similar energy profile patterns.</w:t>
      </w:r>
    </w:p>
    <w:p w14:paraId="67F77D5B" w14:textId="47918DB8" w:rsidR="003B415E" w:rsidRDefault="003B415E" w:rsidP="00CF560B">
      <w:pPr>
        <w:spacing w:after="0" w:line="360" w:lineRule="auto"/>
        <w:jc w:val="lowKashida"/>
        <w:rPr>
          <w:rFonts w:asciiTheme="majorBidi" w:hAnsiTheme="majorBidi" w:cstheme="majorBidi"/>
          <w:bCs/>
          <w:sz w:val="24"/>
          <w:szCs w:val="24"/>
        </w:rPr>
      </w:pPr>
    </w:p>
    <w:p w14:paraId="35F69E1E" w14:textId="0B908B8B" w:rsidR="003B415E" w:rsidRDefault="003B415E" w:rsidP="00CF560B">
      <w:pPr>
        <w:spacing w:after="0" w:line="360" w:lineRule="auto"/>
        <w:jc w:val="lowKashida"/>
        <w:rPr>
          <w:rFonts w:asciiTheme="majorBidi" w:hAnsiTheme="majorBidi" w:cstheme="majorBidi"/>
          <w:bCs/>
          <w:sz w:val="24"/>
          <w:szCs w:val="24"/>
        </w:rPr>
      </w:pPr>
    </w:p>
    <w:p w14:paraId="4346034D" w14:textId="77777777" w:rsidR="003B415E" w:rsidRDefault="003B415E" w:rsidP="00CF560B">
      <w:pPr>
        <w:spacing w:after="0" w:line="360" w:lineRule="auto"/>
        <w:jc w:val="lowKashida"/>
        <w:rPr>
          <w:rFonts w:asciiTheme="majorBidi" w:hAnsiTheme="majorBidi" w:cstheme="majorBidi"/>
          <w:bCs/>
          <w:sz w:val="24"/>
          <w:szCs w:val="24"/>
        </w:rPr>
      </w:pPr>
    </w:p>
    <w:p w14:paraId="49FC8DE7" w14:textId="33F7F5D0" w:rsidR="003B415E"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lastRenderedPageBreak/>
        <w:drawing>
          <wp:inline distT="0" distB="0" distL="0" distR="0" wp14:anchorId="4A9DF4CB" wp14:editId="47200EA4">
            <wp:extent cx="4869180" cy="1844040"/>
            <wp:effectExtent l="0" t="0" r="7620" b="3810"/>
            <wp:docPr id="58" name="Picture 57"/>
            <wp:cNvGraphicFramePr/>
            <a:graphic xmlns:a="http://schemas.openxmlformats.org/drawingml/2006/main">
              <a:graphicData uri="http://schemas.openxmlformats.org/drawingml/2006/picture">
                <pic:pic xmlns:pic="http://schemas.openxmlformats.org/drawingml/2006/picture">
                  <pic:nvPicPr>
                    <pic:cNvPr id="58" name="Picture 57"/>
                    <pic:cNvPicPr/>
                  </pic:nvPicPr>
                  <pic:blipFill>
                    <a:blip r:embed="rId10"/>
                    <a:stretch/>
                  </pic:blipFill>
                  <pic:spPr>
                    <a:xfrm>
                      <a:off x="0" y="0"/>
                      <a:ext cx="4873497" cy="1845675"/>
                    </a:xfrm>
                    <a:prstGeom prst="rect">
                      <a:avLst/>
                    </a:prstGeom>
                    <a:ln w="0">
                      <a:noFill/>
                    </a:ln>
                  </pic:spPr>
                </pic:pic>
              </a:graphicData>
            </a:graphic>
          </wp:inline>
        </w:drawing>
      </w:r>
      <w:r w:rsidRPr="003B415E">
        <w:rPr>
          <w:rFonts w:asciiTheme="majorBidi" w:hAnsiTheme="majorBidi" w:cstheme="majorBidi"/>
          <w:bCs/>
          <w:noProof/>
          <w:sz w:val="24"/>
          <w:szCs w:val="24"/>
          <w:lang w:val="fi-FI" w:eastAsia="fi-FI"/>
        </w:rPr>
        <w:drawing>
          <wp:inline distT="0" distB="0" distL="0" distR="0" wp14:anchorId="3C7C84BF" wp14:editId="2EE7AF12">
            <wp:extent cx="4914900" cy="1767840"/>
            <wp:effectExtent l="0" t="0" r="0" b="3810"/>
            <wp:docPr id="57" name="Picture 56"/>
            <wp:cNvGraphicFramePr/>
            <a:graphic xmlns:a="http://schemas.openxmlformats.org/drawingml/2006/main">
              <a:graphicData uri="http://schemas.openxmlformats.org/drawingml/2006/picture">
                <pic:pic xmlns:pic="http://schemas.openxmlformats.org/drawingml/2006/picture">
                  <pic:nvPicPr>
                    <pic:cNvPr id="57" name="Picture 56"/>
                    <pic:cNvPicPr/>
                  </pic:nvPicPr>
                  <pic:blipFill>
                    <a:blip r:embed="rId11"/>
                    <a:stretch/>
                  </pic:blipFill>
                  <pic:spPr>
                    <a:xfrm>
                      <a:off x="0" y="0"/>
                      <a:ext cx="4914900" cy="1767840"/>
                    </a:xfrm>
                    <a:prstGeom prst="rect">
                      <a:avLst/>
                    </a:prstGeom>
                    <a:ln w="0">
                      <a:noFill/>
                    </a:ln>
                  </pic:spPr>
                </pic:pic>
              </a:graphicData>
            </a:graphic>
          </wp:inline>
        </w:drawing>
      </w:r>
    </w:p>
    <w:p w14:paraId="2D16E26F" w14:textId="189ED4BB" w:rsidR="00546636" w:rsidRDefault="003B415E" w:rsidP="00A74ED1">
      <w:pPr>
        <w:spacing w:after="0" w:line="360" w:lineRule="auto"/>
        <w:jc w:val="center"/>
        <w:rPr>
          <w:rFonts w:asciiTheme="majorBidi" w:hAnsiTheme="majorBidi" w:cstheme="majorBidi"/>
          <w:bCs/>
          <w:sz w:val="24"/>
          <w:szCs w:val="24"/>
        </w:rPr>
      </w:pPr>
      <w:r w:rsidRPr="003B415E">
        <w:rPr>
          <w:rFonts w:asciiTheme="majorBidi" w:hAnsiTheme="majorBidi" w:cstheme="majorBidi"/>
          <w:bCs/>
          <w:noProof/>
          <w:sz w:val="24"/>
          <w:szCs w:val="24"/>
          <w:lang w:val="fi-FI" w:eastAsia="fi-FI"/>
        </w:rPr>
        <w:drawing>
          <wp:inline distT="0" distB="0" distL="0" distR="0" wp14:anchorId="2053D77D" wp14:editId="5339F90E">
            <wp:extent cx="5074920" cy="1668780"/>
            <wp:effectExtent l="0" t="0" r="0" b="7620"/>
            <wp:docPr id="56" name="Picture 55"/>
            <wp:cNvGraphicFramePr/>
            <a:graphic xmlns:a="http://schemas.openxmlformats.org/drawingml/2006/main">
              <a:graphicData uri="http://schemas.openxmlformats.org/drawingml/2006/picture">
                <pic:pic xmlns:pic="http://schemas.openxmlformats.org/drawingml/2006/picture">
                  <pic:nvPicPr>
                    <pic:cNvPr id="56" name="Picture 55"/>
                    <pic:cNvPicPr/>
                  </pic:nvPicPr>
                  <pic:blipFill>
                    <a:blip r:embed="rId12"/>
                    <a:stretch/>
                  </pic:blipFill>
                  <pic:spPr>
                    <a:xfrm>
                      <a:off x="0" y="0"/>
                      <a:ext cx="5074920" cy="1668780"/>
                    </a:xfrm>
                    <a:prstGeom prst="rect">
                      <a:avLst/>
                    </a:prstGeom>
                    <a:ln w="0">
                      <a:noFill/>
                    </a:ln>
                  </pic:spPr>
                </pic:pic>
              </a:graphicData>
            </a:graphic>
          </wp:inline>
        </w:drawing>
      </w:r>
    </w:p>
    <w:p w14:paraId="05A72E38" w14:textId="0D67AF6F" w:rsidR="001F5108" w:rsidRPr="00AB75EB" w:rsidRDefault="001073FD" w:rsidP="00711D49">
      <w:pPr>
        <w:spacing w:after="0" w:line="240" w:lineRule="auto"/>
        <w:jc w:val="lowKashida"/>
        <w:rPr>
          <w:rFonts w:asciiTheme="majorBidi" w:hAnsiTheme="majorBidi" w:cstheme="majorBidi"/>
          <w:bCs/>
          <w:iCs/>
          <w:color w:val="000000" w:themeColor="text1"/>
          <w:sz w:val="18"/>
          <w:szCs w:val="18"/>
        </w:rPr>
      </w:pPr>
      <w:r w:rsidRPr="00AB75EB">
        <w:rPr>
          <w:rFonts w:asciiTheme="majorBidi" w:hAnsiTheme="majorBidi" w:cstheme="majorBidi"/>
          <w:bCs/>
          <w:sz w:val="18"/>
          <w:szCs w:val="18"/>
        </w:rPr>
        <w:t xml:space="preserve">Figure 4. </w:t>
      </w:r>
      <w:r w:rsidR="00711D49" w:rsidRPr="00AB75EB">
        <w:rPr>
          <w:rFonts w:asciiTheme="majorBidi" w:hAnsiTheme="majorBidi" w:cstheme="majorBidi"/>
          <w:iCs/>
          <w:color w:val="000000" w:themeColor="text1"/>
          <w:sz w:val="18"/>
          <w:szCs w:val="18"/>
        </w:rPr>
        <w:t>The UMAP projection of Structural Energy Pro</w:t>
      </w:r>
      <w:r w:rsidR="000210BC" w:rsidRPr="00AB75EB">
        <w:rPr>
          <w:rFonts w:asciiTheme="majorBidi" w:hAnsiTheme="majorBidi" w:cstheme="majorBidi"/>
          <w:iCs/>
          <w:color w:val="000000" w:themeColor="text1"/>
          <w:sz w:val="18"/>
          <w:szCs w:val="18"/>
        </w:rPr>
        <w:t>files (SEP) and Compositional</w:t>
      </w:r>
      <w:r w:rsidR="00711D49" w:rsidRPr="00AB75EB">
        <w:rPr>
          <w:rFonts w:asciiTheme="majorBidi" w:hAnsiTheme="majorBidi" w:cstheme="majorBidi"/>
          <w:iCs/>
          <w:color w:val="000000" w:themeColor="text1"/>
          <w:sz w:val="18"/>
          <w:szCs w:val="18"/>
        </w:rPr>
        <w:t xml:space="preserve"> Energy Profiles (CEP)</w:t>
      </w:r>
      <w:r w:rsidR="00A5536D" w:rsidRPr="00AB75EB">
        <w:rPr>
          <w:rFonts w:asciiTheme="majorBidi" w:hAnsiTheme="majorBidi" w:cstheme="majorBidi"/>
          <w:iCs/>
          <w:color w:val="000000" w:themeColor="text1"/>
          <w:sz w:val="18"/>
          <w:szCs w:val="18"/>
        </w:rPr>
        <w:t xml:space="preserve"> on protein domains from Astral40 and Astral </w:t>
      </w:r>
      <w:r w:rsidR="00321E06" w:rsidRPr="00AB75EB">
        <w:rPr>
          <w:rFonts w:asciiTheme="majorBidi" w:hAnsiTheme="majorBidi" w:cstheme="majorBidi"/>
          <w:iCs/>
          <w:color w:val="000000" w:themeColor="text1"/>
          <w:sz w:val="18"/>
          <w:szCs w:val="18"/>
        </w:rPr>
        <w:t>95 represents</w:t>
      </w:r>
      <w:r w:rsidR="00711D49" w:rsidRPr="00AB75EB">
        <w:rPr>
          <w:rFonts w:asciiTheme="majorBidi" w:hAnsiTheme="majorBidi" w:cstheme="majorBidi"/>
          <w:iCs/>
          <w:color w:val="000000" w:themeColor="text1"/>
          <w:sz w:val="18"/>
          <w:szCs w:val="18"/>
        </w:rPr>
        <w:t xml:space="preserve"> the structural information embedded in energy profiles across hierarchical levels of SCOP; each panel includes</w:t>
      </w:r>
      <w:r w:rsidR="00722CBF" w:rsidRPr="00AB75EB">
        <w:rPr>
          <w:rFonts w:asciiTheme="majorBidi" w:hAnsiTheme="majorBidi" w:cstheme="majorBidi"/>
          <w:iCs/>
          <w:color w:val="000000" w:themeColor="text1"/>
          <w:sz w:val="18"/>
          <w:szCs w:val="18"/>
        </w:rPr>
        <w:t xml:space="preserve"> two figures, one generated by C</w:t>
      </w:r>
      <w:r w:rsidR="00711D49" w:rsidRPr="00AB75EB">
        <w:rPr>
          <w:rFonts w:asciiTheme="majorBidi" w:hAnsiTheme="majorBidi" w:cstheme="majorBidi"/>
          <w:iCs/>
          <w:color w:val="000000" w:themeColor="text1"/>
          <w:sz w:val="18"/>
          <w:szCs w:val="18"/>
        </w:rPr>
        <w:t>EP</w:t>
      </w:r>
      <w:r w:rsidR="00722CBF" w:rsidRPr="00AB75EB">
        <w:rPr>
          <w:rFonts w:asciiTheme="majorBidi" w:hAnsiTheme="majorBidi" w:cstheme="majorBidi"/>
          <w:iCs/>
          <w:color w:val="000000" w:themeColor="text1"/>
          <w:sz w:val="18"/>
          <w:szCs w:val="18"/>
        </w:rPr>
        <w:t xml:space="preserve"> (left panel) and the other by S</w:t>
      </w:r>
      <w:r w:rsidR="00711D49" w:rsidRPr="00AB75EB">
        <w:rPr>
          <w:rFonts w:asciiTheme="majorBidi" w:hAnsiTheme="majorBidi" w:cstheme="majorBidi"/>
          <w:iCs/>
          <w:color w:val="000000" w:themeColor="text1"/>
          <w:sz w:val="18"/>
          <w:szCs w:val="18"/>
        </w:rPr>
        <w:t>EP (right panel), revealing that protein domains sharing the same fold, superfamily, or family exhibit comparable energy profile patterns. The folds a.100 and a.104, superfamilies a.29.2 and a.29.3, as well as families a.25.1.0 and a.25.1.2, are randomly selected for analysis, and the UMAP plots are generated using parameters n_neighbors = 20 and min_dist = 0.1.</w:t>
      </w:r>
    </w:p>
    <w:p w14:paraId="4F45AB52" w14:textId="451D8352" w:rsidR="00546636" w:rsidRDefault="00546636" w:rsidP="006311D1">
      <w:pPr>
        <w:spacing w:after="0" w:line="360" w:lineRule="auto"/>
        <w:jc w:val="lowKashida"/>
        <w:rPr>
          <w:rFonts w:asciiTheme="majorBidi" w:hAnsiTheme="majorBidi" w:cstheme="majorBidi"/>
          <w:bCs/>
          <w:sz w:val="24"/>
          <w:szCs w:val="24"/>
        </w:rPr>
      </w:pPr>
    </w:p>
    <w:p w14:paraId="5FD671B7" w14:textId="7B5B1483" w:rsidR="00B91B05" w:rsidRDefault="00AC5D70" w:rsidP="00A93E66">
      <w:pPr>
        <w:spacing w:after="0" w:line="360" w:lineRule="auto"/>
        <w:jc w:val="lowKashida"/>
        <w:rPr>
          <w:rFonts w:asciiTheme="majorBidi" w:hAnsiTheme="majorBidi" w:cstheme="majorBidi"/>
          <w:bCs/>
          <w:sz w:val="24"/>
          <w:szCs w:val="24"/>
        </w:rPr>
      </w:pPr>
      <w:r w:rsidRPr="00AC5D70">
        <w:rPr>
          <w:rFonts w:asciiTheme="majorBidi" w:hAnsiTheme="majorBidi" w:cstheme="majorBidi"/>
          <w:bCs/>
          <w:sz w:val="24"/>
          <w:szCs w:val="24"/>
        </w:rPr>
        <w:t xml:space="preserve">To delve deeper into the </w:t>
      </w:r>
      <w:r w:rsidR="00390BE6">
        <w:rPr>
          <w:rFonts w:asciiTheme="majorBidi" w:hAnsiTheme="majorBidi" w:cstheme="majorBidi"/>
          <w:bCs/>
          <w:sz w:val="24"/>
          <w:szCs w:val="24"/>
        </w:rPr>
        <w:t>differences</w:t>
      </w:r>
      <w:r w:rsidRPr="00AC5D70">
        <w:rPr>
          <w:rFonts w:asciiTheme="majorBidi" w:hAnsiTheme="majorBidi" w:cstheme="majorBidi"/>
          <w:bCs/>
          <w:sz w:val="24"/>
          <w:szCs w:val="24"/>
        </w:rPr>
        <w:t xml:space="preserve"> in distances among protein domains within the same class, we calculated pairwise distances between the energy profiles of protein domains within the all-alpha class</w:t>
      </w:r>
      <w:r>
        <w:rPr>
          <w:rFonts w:asciiTheme="majorBidi" w:hAnsiTheme="majorBidi" w:cstheme="majorBidi"/>
          <w:bCs/>
          <w:sz w:val="24"/>
          <w:szCs w:val="24"/>
        </w:rPr>
        <w:t xml:space="preserve"> from </w:t>
      </w:r>
      <w:r w:rsidR="00B91B05" w:rsidRPr="00B91B05">
        <w:rPr>
          <w:rFonts w:asciiTheme="majorBidi" w:hAnsiTheme="majorBidi" w:cstheme="majorBidi"/>
          <w:bCs/>
          <w:sz w:val="24"/>
          <w:szCs w:val="24"/>
        </w:rPr>
        <w:t xml:space="preserve">the Astral 95 dataset. Subsequently, we compared these distances with the distances of energy profiles from protein domains across different classes. In Figure 5, each panel displays two figures, with the left figure generated by SEP profiles and the right figure by CEP profiles. As depicted in Figure 5A, interclass distances are notably lower than intraclass distances. Similar </w:t>
      </w:r>
      <w:r w:rsidR="00B91B05" w:rsidRPr="00B91B05">
        <w:rPr>
          <w:rFonts w:asciiTheme="majorBidi" w:hAnsiTheme="majorBidi" w:cstheme="majorBidi"/>
          <w:bCs/>
          <w:sz w:val="24"/>
          <w:szCs w:val="24"/>
        </w:rPr>
        <w:lastRenderedPageBreak/>
        <w:t>results were obtained when we calculated pairwise distances from protein domains within fold a.29 and compared them with pairwise distances from protein domains in different folds within the all-alpha class (Figure 5B). Likewise, the distances between energy profile patterns of protein domains within the same superfamily a.29.3 are significantly less than the distances between energy profiles of protein domains within fold a.29 that belong to different superfamilies</w:t>
      </w:r>
      <w:r w:rsidR="00B91B05">
        <w:rPr>
          <w:rFonts w:asciiTheme="majorBidi" w:hAnsiTheme="majorBidi" w:cstheme="majorBidi"/>
          <w:bCs/>
          <w:sz w:val="24"/>
          <w:szCs w:val="24"/>
        </w:rPr>
        <w:t xml:space="preserve"> (Figure 5C)</w:t>
      </w:r>
      <w:r w:rsidR="00B91B05" w:rsidRPr="00B91B05">
        <w:rPr>
          <w:rFonts w:asciiTheme="majorBidi" w:hAnsiTheme="majorBidi" w:cstheme="majorBidi"/>
          <w:bCs/>
          <w:sz w:val="24"/>
          <w:szCs w:val="24"/>
        </w:rPr>
        <w:t>.</w:t>
      </w:r>
      <w:r w:rsidR="00992CB6">
        <w:rPr>
          <w:rFonts w:asciiTheme="majorBidi" w:hAnsiTheme="majorBidi" w:cstheme="majorBidi"/>
          <w:bCs/>
          <w:sz w:val="24"/>
          <w:szCs w:val="24"/>
        </w:rPr>
        <w:t xml:space="preserve"> </w:t>
      </w:r>
      <w:r w:rsidR="00992CB6" w:rsidRPr="00992CB6">
        <w:rPr>
          <w:rFonts w:asciiTheme="majorBidi" w:hAnsiTheme="majorBidi" w:cstheme="majorBidi"/>
          <w:bCs/>
          <w:sz w:val="24"/>
          <w:szCs w:val="24"/>
        </w:rPr>
        <w:t>Consequently, it can be inferred that energy profiles of domai</w:t>
      </w:r>
      <w:r w:rsidR="00992CB6">
        <w:rPr>
          <w:rFonts w:asciiTheme="majorBidi" w:hAnsiTheme="majorBidi" w:cstheme="majorBidi"/>
          <w:bCs/>
          <w:sz w:val="24"/>
          <w:szCs w:val="24"/>
        </w:rPr>
        <w:t xml:space="preserve">ns belonging to the same </w:t>
      </w:r>
      <w:r w:rsidR="00992CB6" w:rsidRPr="00992CB6">
        <w:rPr>
          <w:rFonts w:asciiTheme="majorBidi" w:hAnsiTheme="majorBidi" w:cstheme="majorBidi"/>
          <w:bCs/>
          <w:sz w:val="24"/>
          <w:szCs w:val="24"/>
        </w:rPr>
        <w:t>superfamily/fold</w:t>
      </w:r>
      <w:r w:rsidR="00992CB6">
        <w:rPr>
          <w:rFonts w:asciiTheme="majorBidi" w:hAnsiTheme="majorBidi" w:cstheme="majorBidi"/>
          <w:bCs/>
          <w:sz w:val="24"/>
          <w:szCs w:val="24"/>
        </w:rPr>
        <w:t>/class</w:t>
      </w:r>
      <w:r w:rsidR="00992CB6" w:rsidRPr="00992CB6">
        <w:rPr>
          <w:rFonts w:asciiTheme="majorBidi" w:hAnsiTheme="majorBidi" w:cstheme="majorBidi"/>
          <w:bCs/>
          <w:sz w:val="24"/>
          <w:szCs w:val="24"/>
        </w:rPr>
        <w:t xml:space="preserve"> exhibit greater similarity than those from different </w:t>
      </w:r>
      <w:r w:rsidR="00992CB6">
        <w:rPr>
          <w:rFonts w:asciiTheme="majorBidi" w:hAnsiTheme="majorBidi" w:cstheme="majorBidi"/>
          <w:bCs/>
          <w:sz w:val="24"/>
          <w:szCs w:val="24"/>
        </w:rPr>
        <w:t>superfamilies</w:t>
      </w:r>
      <w:r w:rsidR="00992CB6" w:rsidRPr="00992CB6">
        <w:rPr>
          <w:rFonts w:asciiTheme="majorBidi" w:hAnsiTheme="majorBidi" w:cstheme="majorBidi"/>
          <w:bCs/>
          <w:sz w:val="24"/>
          <w:szCs w:val="24"/>
        </w:rPr>
        <w:t>/folds</w:t>
      </w:r>
      <w:r w:rsidR="00992CB6">
        <w:rPr>
          <w:rFonts w:asciiTheme="majorBidi" w:hAnsiTheme="majorBidi" w:cstheme="majorBidi"/>
          <w:bCs/>
          <w:sz w:val="24"/>
          <w:szCs w:val="24"/>
        </w:rPr>
        <w:t>/classes</w:t>
      </w:r>
      <w:r w:rsidR="00992CB6" w:rsidRPr="00992CB6">
        <w:rPr>
          <w:rFonts w:asciiTheme="majorBidi" w:hAnsiTheme="majorBidi" w:cstheme="majorBidi"/>
          <w:bCs/>
          <w:sz w:val="24"/>
          <w:szCs w:val="24"/>
        </w:rPr>
        <w:t>.</w:t>
      </w:r>
    </w:p>
    <w:p w14:paraId="5904B9FE" w14:textId="4F087FAD" w:rsidR="00AC5D70" w:rsidRDefault="00AC5D70" w:rsidP="006311D1">
      <w:pPr>
        <w:spacing w:after="0" w:line="360" w:lineRule="auto"/>
        <w:jc w:val="lowKashida"/>
        <w:rPr>
          <w:rFonts w:asciiTheme="majorBidi" w:hAnsiTheme="majorBidi" w:cstheme="majorBidi"/>
          <w:bCs/>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115" w:type="dxa"/>
          <w:right w:w="115" w:type="dxa"/>
        </w:tblCellMar>
        <w:tblLook w:val="04A0" w:firstRow="1" w:lastRow="0" w:firstColumn="1" w:lastColumn="0" w:noHBand="0" w:noVBand="1"/>
      </w:tblPr>
      <w:tblGrid>
        <w:gridCol w:w="4675"/>
        <w:gridCol w:w="4320"/>
      </w:tblGrid>
      <w:tr w:rsidR="00AC5D70" w14:paraId="313ADCBA" w14:textId="77777777" w:rsidTr="003247AB">
        <w:tc>
          <w:tcPr>
            <w:tcW w:w="4675" w:type="dxa"/>
          </w:tcPr>
          <w:p w14:paraId="2438CF9E" w14:textId="3B74DD1E" w:rsidR="00AC5D70" w:rsidRDefault="003247AB"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A</w:t>
            </w:r>
            <w:r w:rsidRPr="003247AB">
              <w:rPr>
                <w:rFonts w:asciiTheme="majorBidi" w:hAnsiTheme="majorBidi" w:cstheme="majorBidi"/>
                <w:bCs/>
                <w:noProof/>
                <w:sz w:val="24"/>
                <w:szCs w:val="24"/>
                <w:lang w:val="fi-FI" w:eastAsia="fi-FI"/>
              </w:rPr>
              <w:drawing>
                <wp:inline distT="0" distB="0" distL="0" distR="0" wp14:anchorId="731222DD" wp14:editId="0818E95D">
                  <wp:extent cx="2530928" cy="2427514"/>
                  <wp:effectExtent l="0" t="0" r="3175" b="0"/>
                  <wp:docPr id="47" name="Picture 46"/>
                  <wp:cNvGraphicFramePr/>
                  <a:graphic xmlns:a="http://schemas.openxmlformats.org/drawingml/2006/main">
                    <a:graphicData uri="http://schemas.openxmlformats.org/drawingml/2006/picture">
                      <pic:pic xmlns:pic="http://schemas.openxmlformats.org/drawingml/2006/picture">
                        <pic:nvPicPr>
                          <pic:cNvPr id="47" name="Picture 46"/>
                          <pic:cNvPicPr/>
                        </pic:nvPicPr>
                        <pic:blipFill>
                          <a:blip r:embed="rId13"/>
                          <a:stretch/>
                        </pic:blipFill>
                        <pic:spPr>
                          <a:xfrm>
                            <a:off x="0" y="0"/>
                            <a:ext cx="2536473" cy="2432832"/>
                          </a:xfrm>
                          <a:prstGeom prst="rect">
                            <a:avLst/>
                          </a:prstGeom>
                          <a:ln w="0">
                            <a:noFill/>
                          </a:ln>
                        </pic:spPr>
                      </pic:pic>
                    </a:graphicData>
                  </a:graphic>
                </wp:inline>
              </w:drawing>
            </w:r>
          </w:p>
        </w:tc>
        <w:tc>
          <w:tcPr>
            <w:tcW w:w="4320" w:type="dxa"/>
          </w:tcPr>
          <w:p w14:paraId="32819B98" w14:textId="620F954A"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0ADF17F2" wp14:editId="1AD829C8">
                  <wp:extent cx="2046514" cy="2443843"/>
                  <wp:effectExtent l="0" t="0" r="0" b="0"/>
                  <wp:docPr id="48" name="Picture 47"/>
                  <wp:cNvGraphicFramePr/>
                  <a:graphic xmlns:a="http://schemas.openxmlformats.org/drawingml/2006/main">
                    <a:graphicData uri="http://schemas.openxmlformats.org/drawingml/2006/picture">
                      <pic:pic xmlns:pic="http://schemas.openxmlformats.org/drawingml/2006/picture">
                        <pic:nvPicPr>
                          <pic:cNvPr id="48" name="Picture 47"/>
                          <pic:cNvPicPr/>
                        </pic:nvPicPr>
                        <pic:blipFill>
                          <a:blip r:embed="rId14"/>
                          <a:stretch/>
                        </pic:blipFill>
                        <pic:spPr>
                          <a:xfrm>
                            <a:off x="0" y="0"/>
                            <a:ext cx="2055841" cy="2454981"/>
                          </a:xfrm>
                          <a:prstGeom prst="rect">
                            <a:avLst/>
                          </a:prstGeom>
                          <a:ln w="0">
                            <a:noFill/>
                          </a:ln>
                        </pic:spPr>
                      </pic:pic>
                    </a:graphicData>
                  </a:graphic>
                </wp:inline>
              </w:drawing>
            </w:r>
          </w:p>
        </w:tc>
      </w:tr>
      <w:tr w:rsidR="00AC5D70" w14:paraId="1553CF95" w14:textId="77777777" w:rsidTr="003247AB">
        <w:tc>
          <w:tcPr>
            <w:tcW w:w="4675" w:type="dxa"/>
          </w:tcPr>
          <w:p w14:paraId="3A32A27D" w14:textId="5B3822B0" w:rsidR="00AC5D70" w:rsidRDefault="00552478" w:rsidP="003247AB">
            <w:pPr>
              <w:spacing w:line="360" w:lineRule="auto"/>
              <w:jc w:val="center"/>
              <w:rPr>
                <w:rFonts w:asciiTheme="majorBidi" w:hAnsiTheme="majorBidi" w:cstheme="majorBidi"/>
                <w:bCs/>
                <w:sz w:val="24"/>
                <w:szCs w:val="24"/>
              </w:rPr>
            </w:pPr>
            <w:r>
              <w:rPr>
                <w:rFonts w:asciiTheme="majorBidi" w:hAnsiTheme="majorBidi" w:cstheme="majorBidi"/>
                <w:bCs/>
                <w:sz w:val="24"/>
                <w:szCs w:val="24"/>
              </w:rPr>
              <w:t>B</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454C1017" wp14:editId="4BEA2064">
                  <wp:extent cx="2438400" cy="2035628"/>
                  <wp:effectExtent l="0" t="0" r="0" b="3175"/>
                  <wp:docPr id="49" name="Picture 48"/>
                  <wp:cNvGraphicFramePr/>
                  <a:graphic xmlns:a="http://schemas.openxmlformats.org/drawingml/2006/main">
                    <a:graphicData uri="http://schemas.openxmlformats.org/drawingml/2006/picture">
                      <pic:pic xmlns:pic="http://schemas.openxmlformats.org/drawingml/2006/picture">
                        <pic:nvPicPr>
                          <pic:cNvPr id="49" name="Picture 48"/>
                          <pic:cNvPicPr/>
                        </pic:nvPicPr>
                        <pic:blipFill>
                          <a:blip r:embed="rId15"/>
                          <a:stretch/>
                        </pic:blipFill>
                        <pic:spPr>
                          <a:xfrm>
                            <a:off x="0" y="0"/>
                            <a:ext cx="2447064" cy="2042861"/>
                          </a:xfrm>
                          <a:prstGeom prst="rect">
                            <a:avLst/>
                          </a:prstGeom>
                          <a:ln w="0">
                            <a:noFill/>
                          </a:ln>
                        </pic:spPr>
                      </pic:pic>
                    </a:graphicData>
                  </a:graphic>
                </wp:inline>
              </w:drawing>
            </w:r>
          </w:p>
        </w:tc>
        <w:tc>
          <w:tcPr>
            <w:tcW w:w="4320" w:type="dxa"/>
          </w:tcPr>
          <w:p w14:paraId="439063DC" w14:textId="774CA9A1" w:rsidR="00AC5D70" w:rsidRDefault="003247AB" w:rsidP="003247AB">
            <w:pPr>
              <w:spacing w:line="360" w:lineRule="auto"/>
              <w:jc w:val="center"/>
              <w:rPr>
                <w:rFonts w:asciiTheme="majorBidi" w:hAnsiTheme="majorBidi" w:cstheme="majorBidi"/>
                <w:bCs/>
                <w:sz w:val="24"/>
                <w:szCs w:val="24"/>
              </w:rPr>
            </w:pPr>
            <w:r w:rsidRPr="003247AB">
              <w:rPr>
                <w:rFonts w:asciiTheme="majorBidi" w:hAnsiTheme="majorBidi" w:cstheme="majorBidi"/>
                <w:bCs/>
                <w:noProof/>
                <w:sz w:val="24"/>
                <w:szCs w:val="24"/>
                <w:lang w:val="fi-FI" w:eastAsia="fi-FI"/>
              </w:rPr>
              <w:drawing>
                <wp:inline distT="0" distB="0" distL="0" distR="0" wp14:anchorId="53146B2A" wp14:editId="4EF4230B">
                  <wp:extent cx="2046514" cy="2051957"/>
                  <wp:effectExtent l="0" t="0" r="0" b="5715"/>
                  <wp:docPr id="50" name="Picture 49"/>
                  <wp:cNvGraphicFramePr/>
                  <a:graphic xmlns:a="http://schemas.openxmlformats.org/drawingml/2006/main">
                    <a:graphicData uri="http://schemas.openxmlformats.org/drawingml/2006/picture">
                      <pic:pic xmlns:pic="http://schemas.openxmlformats.org/drawingml/2006/picture">
                        <pic:nvPicPr>
                          <pic:cNvPr id="50" name="Picture 49"/>
                          <pic:cNvPicPr/>
                        </pic:nvPicPr>
                        <pic:blipFill>
                          <a:blip r:embed="rId16"/>
                          <a:stretch/>
                        </pic:blipFill>
                        <pic:spPr>
                          <a:xfrm>
                            <a:off x="0" y="0"/>
                            <a:ext cx="2050051" cy="2055503"/>
                          </a:xfrm>
                          <a:prstGeom prst="rect">
                            <a:avLst/>
                          </a:prstGeom>
                          <a:ln w="0">
                            <a:noFill/>
                          </a:ln>
                        </pic:spPr>
                      </pic:pic>
                    </a:graphicData>
                  </a:graphic>
                </wp:inline>
              </w:drawing>
            </w:r>
          </w:p>
        </w:tc>
      </w:tr>
      <w:tr w:rsidR="00AC5D70" w14:paraId="7E8201DB" w14:textId="77777777" w:rsidTr="003247AB">
        <w:tc>
          <w:tcPr>
            <w:tcW w:w="4675" w:type="dxa"/>
          </w:tcPr>
          <w:p w14:paraId="4B4F46BE" w14:textId="77905B91" w:rsidR="00AC5D70" w:rsidRPr="005D0825" w:rsidRDefault="00552478" w:rsidP="003247AB">
            <w:pPr>
              <w:spacing w:line="360" w:lineRule="auto"/>
              <w:jc w:val="center"/>
              <w:rPr>
                <w:rFonts w:asciiTheme="majorBidi" w:hAnsiTheme="majorBidi" w:cstheme="majorBidi"/>
                <w:bCs/>
                <w:sz w:val="24"/>
                <w:szCs w:val="24"/>
                <w:lang w:val="fi-FI"/>
              </w:rPr>
            </w:pPr>
            <w:r>
              <w:rPr>
                <w:rFonts w:asciiTheme="majorBidi" w:hAnsiTheme="majorBidi" w:cstheme="majorBidi"/>
                <w:bCs/>
                <w:sz w:val="24"/>
                <w:szCs w:val="24"/>
                <w:lang w:val="fi-FI"/>
              </w:rPr>
              <w:lastRenderedPageBreak/>
              <w:t>C</w:t>
            </w:r>
            <w:r w:rsidR="003247AB" w:rsidRPr="003247AB">
              <w:rPr>
                <w:noProof/>
                <w:lang w:val="fi-FI" w:eastAsia="fi-FI"/>
              </w:rPr>
              <w:t xml:space="preserve"> </w:t>
            </w:r>
            <w:r w:rsidR="003247AB" w:rsidRPr="003247AB">
              <w:rPr>
                <w:rFonts w:asciiTheme="majorBidi" w:hAnsiTheme="majorBidi" w:cstheme="majorBidi"/>
                <w:bCs/>
                <w:noProof/>
                <w:sz w:val="24"/>
                <w:szCs w:val="24"/>
                <w:lang w:val="fi-FI" w:eastAsia="fi-FI"/>
              </w:rPr>
              <w:drawing>
                <wp:inline distT="0" distB="0" distL="0" distR="0" wp14:anchorId="00903FD2" wp14:editId="70EAB71C">
                  <wp:extent cx="2677886" cy="1953895"/>
                  <wp:effectExtent l="0" t="0" r="8255" b="8255"/>
                  <wp:docPr id="52" name="Picture 51"/>
                  <wp:cNvGraphicFramePr/>
                  <a:graphic xmlns:a="http://schemas.openxmlformats.org/drawingml/2006/main">
                    <a:graphicData uri="http://schemas.openxmlformats.org/drawingml/2006/picture">
                      <pic:pic xmlns:pic="http://schemas.openxmlformats.org/drawingml/2006/picture">
                        <pic:nvPicPr>
                          <pic:cNvPr id="52" name="Picture 51"/>
                          <pic:cNvPicPr/>
                        </pic:nvPicPr>
                        <pic:blipFill>
                          <a:blip r:embed="rId17"/>
                          <a:stretch/>
                        </pic:blipFill>
                        <pic:spPr>
                          <a:xfrm>
                            <a:off x="0" y="0"/>
                            <a:ext cx="2685270" cy="1959283"/>
                          </a:xfrm>
                          <a:prstGeom prst="rect">
                            <a:avLst/>
                          </a:prstGeom>
                          <a:ln w="0">
                            <a:noFill/>
                          </a:ln>
                        </pic:spPr>
                      </pic:pic>
                    </a:graphicData>
                  </a:graphic>
                </wp:inline>
              </w:drawing>
            </w:r>
          </w:p>
        </w:tc>
        <w:tc>
          <w:tcPr>
            <w:tcW w:w="4320" w:type="dxa"/>
          </w:tcPr>
          <w:p w14:paraId="3B59C908" w14:textId="5909DABB" w:rsidR="00AC5D70" w:rsidRPr="005D0825" w:rsidRDefault="003247AB" w:rsidP="003247AB">
            <w:pPr>
              <w:spacing w:line="360" w:lineRule="auto"/>
              <w:jc w:val="center"/>
              <w:rPr>
                <w:rFonts w:asciiTheme="majorBidi" w:hAnsiTheme="majorBidi" w:cstheme="majorBidi"/>
                <w:bCs/>
                <w:sz w:val="24"/>
                <w:szCs w:val="24"/>
                <w:lang w:val="fi-FI"/>
              </w:rPr>
            </w:pPr>
            <w:r w:rsidRPr="003247AB">
              <w:rPr>
                <w:rFonts w:asciiTheme="majorBidi" w:hAnsiTheme="majorBidi" w:cstheme="majorBidi"/>
                <w:bCs/>
                <w:noProof/>
                <w:sz w:val="24"/>
                <w:szCs w:val="24"/>
                <w:lang w:val="fi-FI" w:eastAsia="fi-FI"/>
              </w:rPr>
              <w:drawing>
                <wp:inline distT="0" distB="0" distL="0" distR="0" wp14:anchorId="6A1917D7" wp14:editId="182DCD6C">
                  <wp:extent cx="2117271" cy="1953986"/>
                  <wp:effectExtent l="0" t="0" r="0" b="8255"/>
                  <wp:docPr id="53" name="Picture 52"/>
                  <wp:cNvGraphicFramePr/>
                  <a:graphic xmlns:a="http://schemas.openxmlformats.org/drawingml/2006/main">
                    <a:graphicData uri="http://schemas.openxmlformats.org/drawingml/2006/picture">
                      <pic:pic xmlns:pic="http://schemas.openxmlformats.org/drawingml/2006/picture">
                        <pic:nvPicPr>
                          <pic:cNvPr id="53" name="Picture 52"/>
                          <pic:cNvPicPr/>
                        </pic:nvPicPr>
                        <pic:blipFill>
                          <a:blip r:embed="rId18"/>
                          <a:stretch/>
                        </pic:blipFill>
                        <pic:spPr>
                          <a:xfrm>
                            <a:off x="0" y="0"/>
                            <a:ext cx="2119993" cy="1956498"/>
                          </a:xfrm>
                          <a:prstGeom prst="rect">
                            <a:avLst/>
                          </a:prstGeom>
                          <a:ln w="0">
                            <a:noFill/>
                          </a:ln>
                        </pic:spPr>
                      </pic:pic>
                    </a:graphicData>
                  </a:graphic>
                </wp:inline>
              </w:drawing>
            </w:r>
          </w:p>
        </w:tc>
      </w:tr>
    </w:tbl>
    <w:p w14:paraId="1EFFBFE4" w14:textId="1B3156AB" w:rsidR="000635FC" w:rsidRPr="00AB75EB" w:rsidRDefault="00842FC5" w:rsidP="003247AB">
      <w:pPr>
        <w:spacing w:after="0" w:line="240" w:lineRule="auto"/>
        <w:jc w:val="both"/>
        <w:rPr>
          <w:rFonts w:asciiTheme="majorBidi" w:hAnsiTheme="majorBidi" w:cstheme="majorBidi"/>
          <w:iCs/>
          <w:sz w:val="18"/>
          <w:szCs w:val="18"/>
          <w:lang w:val="en-GB" w:bidi="fa-IR"/>
        </w:rPr>
      </w:pPr>
      <w:r w:rsidRPr="00AB75EB">
        <w:rPr>
          <w:rFonts w:asciiTheme="majorBidi" w:hAnsiTheme="majorBidi" w:cstheme="majorBidi"/>
          <w:iCs/>
          <w:color w:val="44546A"/>
          <w:sz w:val="18"/>
          <w:szCs w:val="18"/>
        </w:rPr>
        <w:t xml:space="preserve">Figure 5: Comparative Boxplots of Pairwise Distances among Energy Profiles in Astral 40 and Astral 95, depicting A) intraclass distances within the all-alpha class (in purple) versus interclass distances (in yellow), B) intraclass distances within the a.29 fold (in purple) versus distances from protein domains in different folds within the all-alpha class (in yellow), and C) intraclass distances within the a.29.3 superfamily (in purple) versus distances from protein domains in different superfamilies within the fold a.29 (in yellow). Each panel presents two figures, one generated using </w:t>
      </w:r>
      <w:r w:rsidR="003247AB" w:rsidRPr="00AB75EB">
        <w:rPr>
          <w:rFonts w:asciiTheme="majorBidi" w:hAnsiTheme="majorBidi" w:cstheme="majorBidi"/>
          <w:iCs/>
          <w:color w:val="44546A"/>
          <w:sz w:val="18"/>
          <w:szCs w:val="18"/>
        </w:rPr>
        <w:t>Compositional Energy Profiles (C</w:t>
      </w:r>
      <w:r w:rsidRPr="00AB75EB">
        <w:rPr>
          <w:rFonts w:asciiTheme="majorBidi" w:hAnsiTheme="majorBidi" w:cstheme="majorBidi"/>
          <w:iCs/>
          <w:color w:val="44546A"/>
          <w:sz w:val="18"/>
          <w:szCs w:val="18"/>
        </w:rPr>
        <w:t xml:space="preserve">EP, left panel) and the other using </w:t>
      </w:r>
      <w:r w:rsidR="003247AB" w:rsidRPr="00AB75EB">
        <w:rPr>
          <w:rFonts w:asciiTheme="majorBidi" w:hAnsiTheme="majorBidi" w:cstheme="majorBidi"/>
          <w:iCs/>
          <w:color w:val="44546A"/>
          <w:sz w:val="18"/>
          <w:szCs w:val="18"/>
        </w:rPr>
        <w:t>Structural Energy Profiles S</w:t>
      </w:r>
      <w:r w:rsidRPr="00AB75EB">
        <w:rPr>
          <w:rFonts w:asciiTheme="majorBidi" w:hAnsiTheme="majorBidi" w:cstheme="majorBidi"/>
          <w:iCs/>
          <w:color w:val="44546A"/>
          <w:sz w:val="18"/>
          <w:szCs w:val="18"/>
        </w:rPr>
        <w:t>EP, right panel).</w:t>
      </w:r>
    </w:p>
    <w:p w14:paraId="17A228BE" w14:textId="5F43D3CD" w:rsidR="00BF186E" w:rsidRPr="00B53549" w:rsidRDefault="00BF186E" w:rsidP="00BF186E">
      <w:pPr>
        <w:spacing w:after="0" w:line="360" w:lineRule="auto"/>
        <w:rPr>
          <w:rFonts w:asciiTheme="majorBidi" w:hAnsiTheme="majorBidi" w:cstheme="majorBidi"/>
        </w:rPr>
      </w:pPr>
    </w:p>
    <w:p w14:paraId="5BBC242D" w14:textId="7B3971EE" w:rsidR="00ED6208" w:rsidRDefault="00BF186E" w:rsidP="00152B43">
      <w:pPr>
        <w:spacing w:after="0" w:line="360" w:lineRule="auto"/>
        <w:jc w:val="both"/>
        <w:rPr>
          <w:rFonts w:asciiTheme="majorBidi" w:hAnsiTheme="majorBidi" w:cstheme="majorBidi"/>
          <w:sz w:val="24"/>
          <w:szCs w:val="24"/>
        </w:rPr>
      </w:pPr>
      <w:r>
        <w:rPr>
          <w:rFonts w:asciiTheme="majorBidi" w:hAnsiTheme="majorBidi" w:cstheme="majorBidi"/>
          <w:sz w:val="24"/>
          <w:szCs w:val="24"/>
        </w:rPr>
        <w:t>To assess the profile of energy</w:t>
      </w:r>
      <w:r w:rsidRPr="00083E56">
        <w:rPr>
          <w:rFonts w:asciiTheme="majorBidi" w:hAnsiTheme="majorBidi" w:cstheme="majorBidi"/>
          <w:sz w:val="24"/>
          <w:szCs w:val="24"/>
        </w:rPr>
        <w:t xml:space="preserve"> in protein </w:t>
      </w:r>
      <w:r>
        <w:rPr>
          <w:rFonts w:asciiTheme="majorBidi" w:hAnsiTheme="majorBidi" w:cstheme="majorBidi"/>
          <w:sz w:val="24"/>
          <w:szCs w:val="24"/>
        </w:rPr>
        <w:t xml:space="preserve">superfamily </w:t>
      </w:r>
      <w:r w:rsidRPr="00083E56">
        <w:rPr>
          <w:rFonts w:asciiTheme="majorBidi" w:hAnsiTheme="majorBidi" w:cstheme="majorBidi"/>
          <w:sz w:val="24"/>
          <w:szCs w:val="24"/>
        </w:rPr>
        <w:t>classification, we investigated five distinct SCOP superfamilies: winged helix (a.4.5), PH domain-like (b.55.1), NTF-like (d.17.4), Ubiquitin-like (d.15.1), and Macroglobulin (b.1.29)</w:t>
      </w:r>
      <w:r w:rsidR="00FD4DEC">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&lt;EndNote&gt;&lt;Cite&gt;&lt;Author&gt;Wintjens&lt;/Author&gt;&lt;Year&gt;1996&lt;/Year&gt;&lt;RecNum&gt;76&lt;/RecNum&gt;&lt;DisplayText&gt;[26]&lt;/DisplayText&gt;&lt;record&gt;&lt;rec-number&gt;76&lt;/rec-number&gt;&lt;foreign-keys&gt;&lt;key app="EN" db-id="pz9x0eawezazasetddmx2xtwpax0wt0f2pat" timestamp="1701636787"&gt;76&lt;/key&gt;&lt;/foreign-keys&gt;&lt;ref-type name="Journal Article"&gt;17&lt;/ref-type&gt;&lt;contributors&gt;&lt;authors&gt;&lt;author&gt;Wintjens, René T&lt;/author&gt;&lt;author&gt;Rooman, Marianne J&lt;/author&gt;&lt;author&gt;Wodak, Shoshana J&lt;/author&gt;&lt;/authors&gt;&lt;/contributors&gt;&lt;titles&gt;&lt;title&gt;Automatic classification and analysis of αα-turn motifs in proteins&lt;/title&gt;&lt;secondary-title&gt;Journal of molecular biology&lt;/secondary-title&gt;&lt;/titles&gt;&lt;periodical&gt;&lt;full-title&gt;Journal of molecular biology&lt;/full-title&gt;&lt;/periodical&gt;&lt;pages&gt;235-253&lt;/pages&gt;&lt;volume&gt;255&lt;/volume&gt;&lt;number&gt;1&lt;/number&gt;&lt;dates&gt;&lt;year&gt;1996&lt;/year&gt;&lt;/dates&gt;&lt;isbn&gt;0022-2836&lt;/isbn&gt;&lt;urls&gt;&lt;/urls&gt;&lt;/record&gt;&lt;/Cite&gt;&lt;/EndNote&gt;</w:instrText>
      </w:r>
      <w:r w:rsidR="00FD4DEC">
        <w:rPr>
          <w:rFonts w:asciiTheme="majorBidi" w:hAnsiTheme="majorBidi" w:cstheme="majorBidi"/>
          <w:sz w:val="24"/>
          <w:szCs w:val="24"/>
        </w:rPr>
        <w:fldChar w:fldCharType="separate"/>
      </w:r>
      <w:r w:rsidR="00152B43">
        <w:rPr>
          <w:rFonts w:asciiTheme="majorBidi" w:hAnsiTheme="majorBidi" w:cstheme="majorBidi"/>
          <w:noProof/>
          <w:sz w:val="24"/>
          <w:szCs w:val="24"/>
        </w:rPr>
        <w:t>[26]</w:t>
      </w:r>
      <w:r w:rsidR="00FD4DEC">
        <w:rPr>
          <w:rFonts w:asciiTheme="majorBidi" w:hAnsiTheme="majorBidi" w:cstheme="majorBidi"/>
          <w:sz w:val="24"/>
          <w:szCs w:val="24"/>
        </w:rPr>
        <w:fldChar w:fldCharType="end"/>
      </w:r>
      <w:r w:rsidRPr="00083E56">
        <w:rPr>
          <w:rFonts w:asciiTheme="majorBidi" w:hAnsiTheme="majorBidi" w:cstheme="majorBidi"/>
          <w:sz w:val="24"/>
          <w:szCs w:val="24"/>
        </w:rPr>
        <w:t>. Our classification strategy incorporated energetic profil</w:t>
      </w:r>
      <w:r w:rsidR="00C053DB">
        <w:rPr>
          <w:rFonts w:asciiTheme="majorBidi" w:hAnsiTheme="majorBidi" w:cstheme="majorBidi"/>
          <w:sz w:val="24"/>
          <w:szCs w:val="24"/>
        </w:rPr>
        <w:t>es as features, employing 1NN</w:t>
      </w:r>
      <w:r w:rsidRPr="00083E56">
        <w:rPr>
          <w:rFonts w:asciiTheme="majorBidi" w:hAnsiTheme="majorBidi" w:cstheme="majorBidi"/>
          <w:sz w:val="24"/>
          <w:szCs w:val="24"/>
        </w:rPr>
        <w:t xml:space="preserve"> and Random Forest (RF) classifiers as our models. To ensure the robustness and generalization </w:t>
      </w:r>
      <w:r w:rsidR="00C053DB">
        <w:rPr>
          <w:rFonts w:asciiTheme="majorBidi" w:hAnsiTheme="majorBidi" w:cstheme="majorBidi"/>
          <w:sz w:val="24"/>
          <w:szCs w:val="24"/>
        </w:rPr>
        <w:t>of our models, we subjected RF</w:t>
      </w:r>
      <w:r w:rsidRPr="00083E56">
        <w:rPr>
          <w:rFonts w:asciiTheme="majorBidi" w:hAnsiTheme="majorBidi" w:cstheme="majorBidi"/>
          <w:sz w:val="24"/>
          <w:szCs w:val="24"/>
        </w:rPr>
        <w:t xml:space="preserve"> to rigorous 10-fold cross-validation. The outcomes, presented in Table </w:t>
      </w:r>
      <w:r w:rsidR="007E76A7">
        <w:rPr>
          <w:rFonts w:asciiTheme="majorBidi" w:hAnsiTheme="majorBidi" w:cstheme="majorBidi"/>
          <w:sz w:val="24"/>
          <w:szCs w:val="24"/>
        </w:rPr>
        <w:t>1</w:t>
      </w:r>
      <w:r w:rsidRPr="00083E56">
        <w:rPr>
          <w:rFonts w:asciiTheme="majorBidi" w:hAnsiTheme="majorBidi" w:cstheme="majorBidi"/>
          <w:sz w:val="24"/>
          <w:szCs w:val="24"/>
        </w:rPr>
        <w:t xml:space="preserve">, encompass both accuracy and F1-measure, revealing the performance of our models. </w:t>
      </w:r>
      <w:r w:rsidR="007D607E">
        <w:rPr>
          <w:rFonts w:asciiTheme="majorBidi" w:hAnsiTheme="majorBidi" w:cstheme="majorBidi"/>
          <w:sz w:val="24"/>
          <w:szCs w:val="24"/>
        </w:rPr>
        <w:t>As indicated in the table the performance of both classifiers are close to 100%.</w:t>
      </w:r>
    </w:p>
    <w:p w14:paraId="2BA892C9" w14:textId="77777777" w:rsidR="003170B7" w:rsidRPr="00B53549" w:rsidRDefault="003170B7" w:rsidP="007E76A7">
      <w:pPr>
        <w:spacing w:after="0" w:line="360" w:lineRule="auto"/>
        <w:jc w:val="both"/>
        <w:rPr>
          <w:rFonts w:asciiTheme="majorBidi" w:hAnsiTheme="majorBidi" w:cstheme="majorBidi"/>
          <w:sz w:val="24"/>
          <w:szCs w:val="24"/>
        </w:rPr>
      </w:pPr>
    </w:p>
    <w:p w14:paraId="36E5FC99" w14:textId="4E112569" w:rsidR="00BF186E" w:rsidRPr="003170B7" w:rsidRDefault="003170B7" w:rsidP="003170B7">
      <w:pPr>
        <w:pBdr>
          <w:top w:val="nil"/>
          <w:left w:val="nil"/>
          <w:bottom w:val="nil"/>
          <w:right w:val="nil"/>
          <w:between w:val="nil"/>
        </w:pBdr>
        <w:spacing w:after="200" w:line="240" w:lineRule="auto"/>
        <w:rPr>
          <w:rFonts w:asciiTheme="majorBidi" w:hAnsiTheme="majorBidi" w:cstheme="majorBidi"/>
          <w:b/>
          <w:i/>
          <w:color w:val="44546A"/>
          <w:sz w:val="28"/>
          <w:szCs w:val="2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1</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Total accuracy and F1 measure</w:t>
      </w:r>
      <w:r w:rsidRPr="00B53549">
        <w:rPr>
          <w:rFonts w:asciiTheme="majorBidi" w:hAnsiTheme="majorBidi" w:cstheme="majorBidi"/>
          <w:i/>
          <w:color w:val="44546A"/>
          <w:sz w:val="18"/>
          <w:szCs w:val="18"/>
        </w:rPr>
        <w:t xml:space="preserve"> for each of the five superfamilies by</w:t>
      </w:r>
      <w:r>
        <w:rPr>
          <w:rFonts w:asciiTheme="majorBidi" w:hAnsiTheme="majorBidi" w:cstheme="majorBidi"/>
          <w:i/>
          <w:color w:val="44546A"/>
          <w:sz w:val="18"/>
          <w:szCs w:val="18"/>
        </w:rPr>
        <w:t xml:space="preserve"> 1-NN and the results of</w:t>
      </w:r>
      <w:r w:rsidRPr="00B53549">
        <w:rPr>
          <w:rFonts w:asciiTheme="majorBidi" w:hAnsiTheme="majorBidi" w:cstheme="majorBidi"/>
          <w:i/>
          <w:color w:val="44546A"/>
          <w:sz w:val="18"/>
          <w:szCs w:val="18"/>
        </w:rPr>
        <w:t xml:space="preserve"> 1</w:t>
      </w:r>
      <w:r>
        <w:rPr>
          <w:rFonts w:asciiTheme="majorBidi" w:hAnsiTheme="majorBidi" w:cstheme="majorBidi"/>
          <w:i/>
          <w:color w:val="44546A"/>
          <w:sz w:val="18"/>
          <w:szCs w:val="18"/>
        </w:rPr>
        <w:t>0-Fold cross validation with random forest</w:t>
      </w:r>
      <w:r w:rsidRPr="00B53549">
        <w:rPr>
          <w:rFonts w:asciiTheme="majorBidi" w:hAnsiTheme="majorBidi" w:cstheme="majorBidi"/>
          <w:i/>
          <w:color w:val="44546A"/>
          <w:sz w:val="18"/>
          <w:szCs w:val="18"/>
        </w:rPr>
        <w:t xml:space="preserve">. </w:t>
      </w:r>
    </w:p>
    <w:tbl>
      <w:tblPr>
        <w:tblStyle w:val="a1"/>
        <w:tblW w:w="9546" w:type="dxa"/>
        <w:tblInd w:w="-365"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325"/>
        <w:gridCol w:w="1105"/>
        <w:gridCol w:w="1440"/>
        <w:gridCol w:w="1466"/>
        <w:gridCol w:w="960"/>
        <w:gridCol w:w="1324"/>
        <w:gridCol w:w="1926"/>
      </w:tblGrid>
      <w:tr w:rsidR="000E3A79" w:rsidRPr="00B53549" w14:paraId="675FA064" w14:textId="77777777" w:rsidTr="00D5223E">
        <w:trPr>
          <w:trHeight w:val="300"/>
        </w:trPr>
        <w:tc>
          <w:tcPr>
            <w:tcW w:w="1325" w:type="dxa"/>
            <w:vMerge w:val="restart"/>
            <w:vAlign w:val="center"/>
          </w:tcPr>
          <w:p w14:paraId="301857EB" w14:textId="792DA8D0" w:rsidR="000E3A79" w:rsidRPr="00B53549" w:rsidRDefault="000E3A79" w:rsidP="00C55787">
            <w:pPr>
              <w:jc w:val="center"/>
              <w:rPr>
                <w:rFonts w:asciiTheme="majorBidi" w:eastAsia="Times New Roman" w:hAnsiTheme="majorBidi" w:cstheme="majorBidi"/>
                <w:sz w:val="20"/>
                <w:szCs w:val="20"/>
              </w:rPr>
            </w:pPr>
            <w:r>
              <w:rPr>
                <w:rFonts w:asciiTheme="majorBidi" w:eastAsia="Times New Roman" w:hAnsiTheme="majorBidi" w:cstheme="majorBidi"/>
                <w:sz w:val="20"/>
                <w:szCs w:val="20"/>
              </w:rPr>
              <w:t>Method</w:t>
            </w:r>
          </w:p>
        </w:tc>
        <w:tc>
          <w:tcPr>
            <w:tcW w:w="1105" w:type="dxa"/>
            <w:vMerge w:val="restart"/>
            <w:vAlign w:val="center"/>
          </w:tcPr>
          <w:p w14:paraId="30F1A026" w14:textId="705F60F7"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A</w:t>
            </w:r>
            <w:r w:rsidRPr="00B53549">
              <w:rPr>
                <w:rFonts w:asciiTheme="majorBidi" w:hAnsiTheme="majorBidi" w:cstheme="majorBidi"/>
                <w:color w:val="000000"/>
                <w:sz w:val="20"/>
                <w:szCs w:val="20"/>
              </w:rPr>
              <w:t>ccuracy</w:t>
            </w:r>
          </w:p>
        </w:tc>
        <w:tc>
          <w:tcPr>
            <w:tcW w:w="7116" w:type="dxa"/>
            <w:gridSpan w:val="5"/>
            <w:vAlign w:val="center"/>
          </w:tcPr>
          <w:p w14:paraId="61F3F735" w14:textId="7EE865A2" w:rsidR="000E3A79" w:rsidRPr="00B53549" w:rsidRDefault="000E3A79" w:rsidP="00C55787">
            <w:pPr>
              <w:jc w:val="center"/>
              <w:rPr>
                <w:rFonts w:asciiTheme="majorBidi" w:hAnsiTheme="majorBidi" w:cstheme="majorBidi"/>
                <w:color w:val="000000"/>
                <w:sz w:val="20"/>
                <w:szCs w:val="20"/>
              </w:rPr>
            </w:pPr>
            <w:r>
              <w:rPr>
                <w:rFonts w:asciiTheme="majorBidi" w:hAnsiTheme="majorBidi" w:cstheme="majorBidi"/>
                <w:color w:val="000000"/>
                <w:sz w:val="20"/>
                <w:szCs w:val="20"/>
              </w:rPr>
              <w:t>F1 Measure</w:t>
            </w:r>
          </w:p>
        </w:tc>
      </w:tr>
      <w:tr w:rsidR="000E3A79" w:rsidRPr="00B53549" w14:paraId="77F96CA1" w14:textId="77777777" w:rsidTr="00D5223E">
        <w:trPr>
          <w:trHeight w:val="300"/>
        </w:trPr>
        <w:tc>
          <w:tcPr>
            <w:tcW w:w="1325" w:type="dxa"/>
            <w:vMerge/>
            <w:vAlign w:val="center"/>
          </w:tcPr>
          <w:p w14:paraId="5A990AFF" w14:textId="1205BCD9" w:rsidR="000E3A79" w:rsidRPr="00B53549" w:rsidRDefault="000E3A79" w:rsidP="00C55787">
            <w:pPr>
              <w:jc w:val="center"/>
              <w:rPr>
                <w:rFonts w:asciiTheme="majorBidi" w:hAnsiTheme="majorBidi" w:cstheme="majorBidi"/>
                <w:color w:val="000000"/>
                <w:sz w:val="20"/>
                <w:szCs w:val="20"/>
              </w:rPr>
            </w:pPr>
          </w:p>
        </w:tc>
        <w:tc>
          <w:tcPr>
            <w:tcW w:w="1105" w:type="dxa"/>
            <w:vMerge/>
            <w:vAlign w:val="center"/>
          </w:tcPr>
          <w:p w14:paraId="3C47BD57" w14:textId="4B3D8435" w:rsidR="000E3A79" w:rsidRPr="00B53549" w:rsidRDefault="000E3A79" w:rsidP="00C55787">
            <w:pPr>
              <w:jc w:val="center"/>
              <w:rPr>
                <w:rFonts w:asciiTheme="majorBidi" w:hAnsiTheme="majorBidi" w:cstheme="majorBidi"/>
                <w:color w:val="000000"/>
              </w:rPr>
            </w:pPr>
          </w:p>
        </w:tc>
        <w:tc>
          <w:tcPr>
            <w:tcW w:w="1440" w:type="dxa"/>
            <w:vAlign w:val="center"/>
          </w:tcPr>
          <w:p w14:paraId="2737913E" w14:textId="58CE12C6"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wigend_helix</w:t>
            </w:r>
          </w:p>
        </w:tc>
        <w:tc>
          <w:tcPr>
            <w:tcW w:w="1466" w:type="dxa"/>
            <w:vAlign w:val="center"/>
          </w:tcPr>
          <w:p w14:paraId="19CBBAD0" w14:textId="5318D945"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PH.domain-like</w:t>
            </w:r>
          </w:p>
        </w:tc>
        <w:tc>
          <w:tcPr>
            <w:tcW w:w="960" w:type="dxa"/>
            <w:vAlign w:val="center"/>
          </w:tcPr>
          <w:p w14:paraId="37CA7563" w14:textId="5C454451"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NTF-like</w:t>
            </w:r>
          </w:p>
        </w:tc>
        <w:tc>
          <w:tcPr>
            <w:tcW w:w="1324" w:type="dxa"/>
            <w:vAlign w:val="center"/>
          </w:tcPr>
          <w:p w14:paraId="6D0616CD" w14:textId="58E15844" w:rsidR="000E3A79" w:rsidRPr="00B53549" w:rsidRDefault="000E3A79" w:rsidP="00C55787">
            <w:pPr>
              <w:jc w:val="center"/>
              <w:rPr>
                <w:rFonts w:asciiTheme="majorBidi" w:hAnsiTheme="majorBidi" w:cstheme="majorBidi"/>
                <w:color w:val="000000"/>
              </w:rPr>
            </w:pPr>
            <w:r w:rsidRPr="00B53549">
              <w:rPr>
                <w:rFonts w:asciiTheme="majorBidi" w:hAnsiTheme="majorBidi" w:cstheme="majorBidi"/>
                <w:color w:val="000000"/>
                <w:sz w:val="20"/>
                <w:szCs w:val="20"/>
              </w:rPr>
              <w:t>Ubiquitin-like</w:t>
            </w:r>
          </w:p>
        </w:tc>
        <w:tc>
          <w:tcPr>
            <w:tcW w:w="1926" w:type="dxa"/>
            <w:vAlign w:val="center"/>
          </w:tcPr>
          <w:p w14:paraId="1DA5AD63" w14:textId="3DC42C95" w:rsidR="000E3A79" w:rsidRPr="00B53549" w:rsidRDefault="000E3A79" w:rsidP="00D5223E">
            <w:pPr>
              <w:jc w:val="center"/>
              <w:rPr>
                <w:rFonts w:asciiTheme="majorBidi" w:hAnsiTheme="majorBidi" w:cstheme="majorBidi"/>
                <w:color w:val="000000"/>
              </w:rPr>
            </w:pPr>
            <w:r w:rsidRPr="00B53549">
              <w:rPr>
                <w:rFonts w:asciiTheme="majorBidi" w:hAnsiTheme="majorBidi" w:cstheme="majorBidi"/>
                <w:color w:val="000000"/>
                <w:sz w:val="20"/>
                <w:szCs w:val="20"/>
              </w:rPr>
              <w:t>Immunoglobulins</w:t>
            </w:r>
          </w:p>
        </w:tc>
      </w:tr>
      <w:tr w:rsidR="00D5223E" w:rsidRPr="00B53549" w14:paraId="1CBD9A4F" w14:textId="77777777" w:rsidTr="00D5223E">
        <w:trPr>
          <w:trHeight w:val="300"/>
        </w:trPr>
        <w:tc>
          <w:tcPr>
            <w:tcW w:w="1325" w:type="dxa"/>
            <w:vAlign w:val="center"/>
          </w:tcPr>
          <w:p w14:paraId="36C94923" w14:textId="500DE1F8" w:rsidR="00D5223E" w:rsidRPr="00B53549" w:rsidRDefault="00D5223E" w:rsidP="00D5223E">
            <w:pPr>
              <w:jc w:val="center"/>
              <w:rPr>
                <w:rFonts w:asciiTheme="majorBidi" w:hAnsiTheme="majorBidi" w:cstheme="majorBidi"/>
                <w:color w:val="000000"/>
                <w:sz w:val="20"/>
                <w:szCs w:val="20"/>
              </w:rPr>
            </w:pPr>
            <w:r>
              <w:rPr>
                <w:rFonts w:asciiTheme="majorBidi" w:hAnsiTheme="majorBidi" w:cstheme="majorBidi"/>
                <w:color w:val="000000"/>
                <w:sz w:val="20"/>
                <w:szCs w:val="20"/>
              </w:rPr>
              <w:t>1NN</w:t>
            </w:r>
          </w:p>
        </w:tc>
        <w:tc>
          <w:tcPr>
            <w:tcW w:w="1105" w:type="dxa"/>
            <w:vAlign w:val="center"/>
          </w:tcPr>
          <w:p w14:paraId="630785E0" w14:textId="724FC440"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40" w:type="dxa"/>
            <w:vAlign w:val="center"/>
          </w:tcPr>
          <w:p w14:paraId="32A7CB20" w14:textId="1E0DD009"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0.98</w:t>
            </w:r>
          </w:p>
        </w:tc>
        <w:tc>
          <w:tcPr>
            <w:tcW w:w="1466" w:type="dxa"/>
            <w:vAlign w:val="center"/>
          </w:tcPr>
          <w:p w14:paraId="6A2861EA" w14:textId="00A21AFE"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0.96</w:t>
            </w:r>
          </w:p>
        </w:tc>
        <w:tc>
          <w:tcPr>
            <w:tcW w:w="960" w:type="dxa"/>
            <w:vAlign w:val="center"/>
          </w:tcPr>
          <w:p w14:paraId="2A413F4D" w14:textId="19918694"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24263907" w14:textId="2401508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69668307" w14:textId="664F97BC" w:rsidR="00D5223E" w:rsidRPr="00B53549"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r w:rsidR="00D5223E" w:rsidRPr="00B53549" w14:paraId="509F4A1E" w14:textId="77777777" w:rsidTr="00D5223E">
        <w:trPr>
          <w:trHeight w:val="300"/>
        </w:trPr>
        <w:tc>
          <w:tcPr>
            <w:tcW w:w="1325" w:type="dxa"/>
            <w:vAlign w:val="center"/>
          </w:tcPr>
          <w:p w14:paraId="6E4895FA" w14:textId="7D3D8153" w:rsidR="00D5223E" w:rsidRPr="005A678E" w:rsidRDefault="00D5223E" w:rsidP="005D2C83">
            <w:pPr>
              <w:jc w:val="center"/>
              <w:rPr>
                <w:rFonts w:asciiTheme="majorBidi" w:hAnsiTheme="majorBidi" w:cstheme="majorBidi"/>
                <w:color w:val="000000"/>
                <w:sz w:val="20"/>
                <w:szCs w:val="20"/>
                <w:lang w:val="en-GB"/>
              </w:rPr>
            </w:pPr>
            <w:r w:rsidRPr="005A678E">
              <w:rPr>
                <w:rFonts w:asciiTheme="majorBidi" w:hAnsiTheme="majorBidi" w:cstheme="majorBidi"/>
                <w:color w:val="000000"/>
                <w:sz w:val="20"/>
                <w:szCs w:val="20"/>
                <w:lang w:val="en-GB"/>
              </w:rPr>
              <w:t>RF</w:t>
            </w:r>
          </w:p>
        </w:tc>
        <w:tc>
          <w:tcPr>
            <w:tcW w:w="1105" w:type="dxa"/>
            <w:vAlign w:val="center"/>
          </w:tcPr>
          <w:p w14:paraId="71AE8FC7" w14:textId="7B77F67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440" w:type="dxa"/>
            <w:vAlign w:val="center"/>
          </w:tcPr>
          <w:p w14:paraId="50CEBE27" w14:textId="09EB356C"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1466" w:type="dxa"/>
            <w:vAlign w:val="center"/>
          </w:tcPr>
          <w:p w14:paraId="2661B78F" w14:textId="1F6D1F84" w:rsidR="00D5223E" w:rsidRDefault="00D5223E" w:rsidP="00D5223E">
            <w:pPr>
              <w:jc w:val="center"/>
              <w:rPr>
                <w:rFonts w:asciiTheme="majorBidi" w:hAnsiTheme="majorBidi" w:cstheme="majorBidi"/>
                <w:color w:val="000000"/>
              </w:rPr>
            </w:pPr>
            <w:r>
              <w:rPr>
                <w:rFonts w:asciiTheme="majorBidi" w:hAnsiTheme="majorBidi" w:cstheme="majorBidi"/>
                <w:color w:val="000000"/>
              </w:rPr>
              <w:t>0.97</w:t>
            </w:r>
          </w:p>
        </w:tc>
        <w:tc>
          <w:tcPr>
            <w:tcW w:w="960" w:type="dxa"/>
            <w:vAlign w:val="center"/>
          </w:tcPr>
          <w:p w14:paraId="0DCBB72E" w14:textId="385ED608"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324" w:type="dxa"/>
            <w:vAlign w:val="center"/>
          </w:tcPr>
          <w:p w14:paraId="5B3F0519" w14:textId="2945CAE6"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c>
          <w:tcPr>
            <w:tcW w:w="1926" w:type="dxa"/>
            <w:vAlign w:val="center"/>
          </w:tcPr>
          <w:p w14:paraId="1BB3826D" w14:textId="758592CC" w:rsidR="00D5223E" w:rsidRDefault="00D5223E" w:rsidP="00D5223E">
            <w:pPr>
              <w:jc w:val="center"/>
              <w:rPr>
                <w:rFonts w:asciiTheme="majorBidi" w:hAnsiTheme="majorBidi" w:cstheme="majorBidi"/>
                <w:color w:val="000000"/>
              </w:rPr>
            </w:pPr>
            <w:r>
              <w:rPr>
                <w:rFonts w:asciiTheme="majorBidi" w:hAnsiTheme="majorBidi" w:cstheme="majorBidi"/>
                <w:color w:val="000000"/>
              </w:rPr>
              <w:t>0.99</w:t>
            </w:r>
          </w:p>
        </w:tc>
      </w:tr>
    </w:tbl>
    <w:p w14:paraId="7F4D19DD" w14:textId="77777777" w:rsidR="00BF186E" w:rsidRPr="00770043" w:rsidRDefault="00BF186E" w:rsidP="00770043">
      <w:pPr>
        <w:spacing w:after="0" w:line="360" w:lineRule="auto"/>
        <w:jc w:val="both"/>
        <w:rPr>
          <w:rFonts w:asciiTheme="majorBidi" w:hAnsiTheme="majorBidi" w:cstheme="majorBidi"/>
          <w:sz w:val="24"/>
          <w:szCs w:val="24"/>
        </w:rPr>
      </w:pPr>
    </w:p>
    <w:p w14:paraId="3F1C5B98" w14:textId="194A5B42" w:rsidR="00770043" w:rsidRPr="00770043" w:rsidRDefault="00770043" w:rsidP="00152B43">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It is commonly assumed that proteins sharing similar structures also exhibit similar functions. Various measurements, such as RMSD, TM-score</w:t>
      </w:r>
      <w:r w:rsidR="00C55787">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&lt;EndNote&gt;&lt;Cite&gt;&lt;Author&gt;Zhang&lt;/Author&gt;&lt;Year&gt;2005&lt;/Year&gt;&lt;RecNum&gt;75&lt;/RecNum&gt;&lt;DisplayText&gt;[27]&lt;/DisplayText&gt;&lt;record&gt;&lt;rec-number&gt;75&lt;/rec-number&gt;&lt;foreign-keys&gt;&lt;key app="EN" db-id="pz9x0eawezazasetddmx2xtwpax0wt0f2pat" timestamp="1701635684"&gt;75&lt;/key&gt;&lt;/foreign-keys&gt;&lt;ref-type name="Journal Article"&gt;17&lt;/ref-type&gt;&lt;contributors&gt;&lt;authors&gt;&lt;author&gt;Zhang, Yang&lt;/author&gt;&lt;author&gt;Skolnick, Jeffrey&lt;/author&gt;&lt;/authors&gt;&lt;/contributors&gt;&lt;titles&gt;&lt;title&gt;TM-align: a protein structure alignment algorithm based on the TM-score&lt;/title&gt;&lt;secondary-title&gt;Nucleic acids research&lt;/secondary-title&gt;&lt;/titles&gt;&lt;periodical&gt;&lt;full-title&gt;Nucleic acids research&lt;/full-title&gt;&lt;/periodical&gt;&lt;pages&gt;2302-2309&lt;/pages&gt;&lt;volume&gt;33&lt;/volume&gt;&lt;number&gt;7&lt;/number&gt;&lt;dates&gt;&lt;year&gt;2005&lt;/year&gt;&lt;/dates&gt;&lt;isbn&gt;1362-4962&lt;/isbn&gt;&lt;urls&gt;&lt;/urls&gt;&lt;/record&gt;&lt;/Cite&gt;&lt;/EndNote&gt;</w:instrText>
      </w:r>
      <w:r w:rsidR="00C55787">
        <w:rPr>
          <w:rFonts w:asciiTheme="majorBidi" w:hAnsiTheme="majorBidi" w:cstheme="majorBidi"/>
          <w:sz w:val="24"/>
          <w:szCs w:val="24"/>
        </w:rPr>
        <w:fldChar w:fldCharType="separate"/>
      </w:r>
      <w:r w:rsidR="00152B43">
        <w:rPr>
          <w:rFonts w:asciiTheme="majorBidi" w:hAnsiTheme="majorBidi" w:cstheme="majorBidi"/>
          <w:noProof/>
          <w:sz w:val="24"/>
          <w:szCs w:val="24"/>
        </w:rPr>
        <w:t>[27]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RG-align</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&lt;EndNote&gt;&lt;Cite&gt;&lt;Author&gt;Malod-Dognin&lt;/Author&gt;&lt;Year&gt;2014&lt;/Year&gt;&lt;RecNum&gt;74&lt;/RecNum&gt;&lt;DisplayText&gt;[17]&lt;/DisplayText&gt;&lt;record&gt;&lt;rec-number&gt;74&lt;/rec-number&gt;&lt;foreign-keys&gt;&lt;key app="EN" db-id="pz9x0eawezazasetddmx2xtwpax0wt0f2pat" timestamp="1701635645"&gt;74&lt;/key&gt;&lt;/foreign-keys&gt;&lt;ref-type name="Journal Article"&gt;17&lt;/ref-type&gt;&lt;contributors&gt;&lt;authors&gt;&lt;author&gt;Malod-Dognin, Noël&lt;/author&gt;&lt;author&gt;Pržulj, Nataša&lt;/author&gt;&lt;/authors&gt;&lt;/contributors&gt;&lt;titles&gt;&lt;title&gt;GR-Align: fast and flexible alignment of protein 3D structures using graphlet degree similarity&lt;/title&gt;&lt;secondary-title&gt;Bioinformatics&lt;/secondary-title&gt;&lt;/titles&gt;&lt;periodical&gt;&lt;full-title&gt;Bioinformatics&lt;/full-title&gt;&lt;/periodical&gt;&lt;pages&gt;1259-1265&lt;/pages&gt;&lt;volume&gt;30&lt;/volume&gt;&lt;number&gt;9&lt;/number&gt;&lt;dates&gt;&lt;year&gt;2014&lt;/year&gt;&lt;/dates&gt;&lt;isbn&gt;1367-4811&lt;/isbn&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[17]</w:t>
      </w:r>
      <w:r w:rsidR="00C55787">
        <w:rPr>
          <w:rFonts w:asciiTheme="majorBidi" w:hAnsiTheme="majorBidi" w:cstheme="majorBidi"/>
          <w:sz w:val="24"/>
          <w:szCs w:val="24"/>
        </w:rPr>
        <w:fldChar w:fldCharType="end"/>
      </w:r>
      <w:r w:rsidRPr="00770043">
        <w:rPr>
          <w:rFonts w:asciiTheme="majorBidi" w:hAnsiTheme="majorBidi" w:cstheme="majorBidi"/>
          <w:sz w:val="24"/>
          <w:szCs w:val="24"/>
        </w:rPr>
        <w:t>, and Yau-Hausdorff distance</w:t>
      </w:r>
      <w:r w:rsidR="00C55787">
        <w:rPr>
          <w:rFonts w:asciiTheme="majorBidi" w:hAnsiTheme="majorBidi" w:cstheme="majorBidi"/>
          <w:sz w:val="24"/>
          <w:szCs w:val="24"/>
        </w:rPr>
        <w:fldChar w:fldCharType="begin"/>
      </w:r>
      <w:r w:rsidR="00AF7A4D">
        <w:rPr>
          <w:rFonts w:asciiTheme="majorBidi" w:hAnsiTheme="majorBidi" w:cstheme="majorBidi"/>
          <w:sz w:val="24"/>
          <w:szCs w:val="24"/>
        </w:rPr>
        <w:instrText xml:space="preserve"> ADDIN EN.CITE &lt;EndNote&gt;&lt;Cite&gt;&lt;Author&gt;Tian&lt;/Author&gt;&lt;Year&gt;2018&lt;/Year&gt;&lt;RecNum&gt;73&lt;/RecNum&gt;&lt;DisplayText&gt;[18]&lt;/DisplayText&gt;&lt;record&gt;&lt;rec-number&gt;73&lt;/rec-number&gt;&lt;foreign-keys&gt;&lt;key app="EN" db-id="pz9x0eawezazasetddmx2xtwpax0wt0f2pat" timestamp="1701635586"&gt;73&lt;/key&gt;&lt;/foreign-keys&gt;&lt;ref-type name="Journal Article"&gt;17&lt;/ref-type&gt;&lt;contributors&gt;&lt;authors&gt;&lt;author&gt;Tian, Kun&lt;/author&gt;&lt;author&gt;Zhao, Xin&lt;/author&gt;&lt;author&gt;Zhang, Yuning&lt;/author&gt;&lt;author&gt;Yau, Stephen&lt;/author&gt;&lt;/authors&gt;&lt;/contributors&gt;&lt;titles&gt;&lt;title&gt;Comparing protein structures and inferring functions with a novel three-dimensional Yau–Hausdorff method&lt;/title&gt;&lt;secondary-title&gt;Journal of Biomolecular Structure and Dynamics&lt;/secondary-title&gt;&lt;/titles&gt;&lt;periodical&gt;&lt;full-title&gt;Journal of Biomolecular Structure and Dynamics&lt;/full-title&gt;&lt;/periodical&gt;&lt;dates&gt;&lt;year&gt;2018&lt;/year&gt;&lt;/dates&gt;&lt;urls&gt;&lt;/urls&gt;&lt;/record&gt;&lt;/Cite&gt;&lt;/EndNote&gt;</w:instrText>
      </w:r>
      <w:r w:rsidR="00C55787">
        <w:rPr>
          <w:rFonts w:asciiTheme="majorBidi" w:hAnsiTheme="majorBidi" w:cstheme="majorBidi"/>
          <w:sz w:val="24"/>
          <w:szCs w:val="24"/>
        </w:rPr>
        <w:fldChar w:fldCharType="separate"/>
      </w:r>
      <w:r w:rsidR="00AF7A4D">
        <w:rPr>
          <w:rFonts w:asciiTheme="majorBidi" w:hAnsiTheme="majorBidi" w:cstheme="majorBidi"/>
          <w:noProof/>
          <w:sz w:val="24"/>
          <w:szCs w:val="24"/>
        </w:rPr>
        <w:t>[18]</w:t>
      </w:r>
      <w:r w:rsidR="00C55787">
        <w:rPr>
          <w:rFonts w:asciiTheme="majorBidi" w:hAnsiTheme="majorBidi" w:cstheme="majorBidi"/>
          <w:sz w:val="24"/>
          <w:szCs w:val="24"/>
        </w:rPr>
        <w:fldChar w:fldCharType="end"/>
      </w:r>
      <w:r w:rsidRPr="00770043">
        <w:rPr>
          <w:rFonts w:asciiTheme="majorBidi" w:hAnsiTheme="majorBidi" w:cstheme="majorBidi"/>
          <w:sz w:val="24"/>
          <w:szCs w:val="24"/>
        </w:rPr>
        <w:t xml:space="preserve">, have been developed to assess protein structure similarity. </w:t>
      </w:r>
      <w:r>
        <w:rPr>
          <w:rFonts w:asciiTheme="majorBidi" w:hAnsiTheme="majorBidi" w:cstheme="majorBidi"/>
          <w:sz w:val="24"/>
          <w:szCs w:val="24"/>
        </w:rPr>
        <w:t>Here</w:t>
      </w:r>
      <w:r w:rsidRPr="00770043">
        <w:rPr>
          <w:rFonts w:asciiTheme="majorBidi" w:hAnsiTheme="majorBidi" w:cstheme="majorBidi"/>
          <w:sz w:val="24"/>
          <w:szCs w:val="24"/>
        </w:rPr>
        <w:t xml:space="preserve">, we employed a benchmark dataset sourced from the CATH v4.2.0 database, comprising 260 protein domains from </w:t>
      </w:r>
      <w:r w:rsidRPr="00770043">
        <w:rPr>
          <w:rFonts w:asciiTheme="majorBidi" w:hAnsiTheme="majorBidi" w:cstheme="majorBidi"/>
          <w:sz w:val="24"/>
          <w:szCs w:val="24"/>
        </w:rPr>
        <w:lastRenderedPageBreak/>
        <w:t xml:space="preserve">two distinct </w:t>
      </w:r>
      <w:r w:rsidR="0076567C">
        <w:rPr>
          <w:rFonts w:asciiTheme="majorBidi" w:hAnsiTheme="majorBidi" w:cstheme="majorBidi"/>
          <w:sz w:val="24"/>
          <w:szCs w:val="24"/>
        </w:rPr>
        <w:t xml:space="preserve">protein </w:t>
      </w:r>
      <w:r w:rsidRPr="00770043">
        <w:rPr>
          <w:rFonts w:asciiTheme="majorBidi" w:hAnsiTheme="majorBidi" w:cstheme="majorBidi"/>
          <w:sz w:val="24"/>
          <w:szCs w:val="24"/>
        </w:rPr>
        <w:t>families: the C-terminal domain in the DNA helicase RuvA subunit (representing the Alpha class, characterized by Orthogonal Bundle Architecture, Helicase, and Ruva Protein fold, with CATH Code: 1.10.8.10), and the Homing endonucleases (belonging to the Alpha and Beta class, featuring Roll Architecture, and Endonuclease I-creI fold, with CATH Code: 3.10.28.10). The protein domains varied in the number of residues, ranging from 44 to 854, with an average of 211.</w:t>
      </w:r>
    </w:p>
    <w:p w14:paraId="0C53DE16" w14:textId="16E4E44E" w:rsidR="00770043" w:rsidRDefault="00770043" w:rsidP="00807BAA">
      <w:pPr>
        <w:spacing w:after="0" w:line="360" w:lineRule="auto"/>
        <w:jc w:val="both"/>
        <w:rPr>
          <w:rFonts w:asciiTheme="majorBidi" w:hAnsiTheme="majorBidi" w:cstheme="majorBidi"/>
          <w:sz w:val="24"/>
          <w:szCs w:val="24"/>
        </w:rPr>
      </w:pPr>
      <w:r w:rsidRPr="00770043">
        <w:rPr>
          <w:rFonts w:asciiTheme="majorBidi" w:hAnsiTheme="majorBidi" w:cstheme="majorBidi"/>
          <w:sz w:val="24"/>
          <w:szCs w:val="24"/>
        </w:rPr>
        <w:t xml:space="preserve">We employed the 1-nearest neighbor (1-NN) classification method to categorize proteins based on GR-Align, RMSD, TM-score, Yau-Hausdorff distance, and the distance between profiles of energy as a measure of protein dissimilarity. As outlined in Table 1, our approach exhibited superior accuracy and faster processing times compared to other methods. It is noteworthy that our method obviates the need for superimposing two protein structures or conducting structural alignments; instead, we calculate the profiles of energies and determine the distance between these profiles. The computations were executed on a PC with a configuration of 2.40 GHz and 8 GB RAM. Table </w:t>
      </w:r>
      <w:r w:rsidR="007E76A7">
        <w:rPr>
          <w:rFonts w:asciiTheme="majorBidi" w:hAnsiTheme="majorBidi" w:cstheme="majorBidi"/>
          <w:sz w:val="24"/>
          <w:szCs w:val="24"/>
        </w:rPr>
        <w:t>2</w:t>
      </w:r>
      <w:r w:rsidRPr="00770043">
        <w:rPr>
          <w:rFonts w:asciiTheme="majorBidi" w:hAnsiTheme="majorBidi" w:cstheme="majorBidi"/>
          <w:sz w:val="24"/>
          <w:szCs w:val="24"/>
        </w:rPr>
        <w:t xml:space="preserve"> provides a detailed breakdown of results and processing times, highlighting the efficient implementation of energy profile calculation and the 1-NN algorithm, accomplished in approximately 10 minutes on a system with a 2.4 GHz processor and 4GB RAM. Impressively, our methodology achieved a remarkable classification accuracy of 9</w:t>
      </w:r>
      <w:r w:rsidR="00807BAA">
        <w:rPr>
          <w:rFonts w:asciiTheme="majorBidi" w:hAnsiTheme="majorBidi" w:cstheme="majorBidi"/>
          <w:sz w:val="24"/>
          <w:szCs w:val="24"/>
        </w:rPr>
        <w:t>7</w:t>
      </w:r>
      <w:r w:rsidRPr="00770043">
        <w:rPr>
          <w:rFonts w:asciiTheme="majorBidi" w:hAnsiTheme="majorBidi" w:cstheme="majorBidi"/>
          <w:sz w:val="24"/>
          <w:szCs w:val="24"/>
        </w:rPr>
        <w:t>% in dist</w:t>
      </w:r>
      <w:r w:rsidR="0076567C">
        <w:rPr>
          <w:rFonts w:asciiTheme="majorBidi" w:hAnsiTheme="majorBidi" w:cstheme="majorBidi"/>
          <w:sz w:val="24"/>
          <w:szCs w:val="24"/>
        </w:rPr>
        <w:t xml:space="preserve">inguishing between the two protein </w:t>
      </w:r>
      <w:r w:rsidRPr="00770043">
        <w:rPr>
          <w:rFonts w:asciiTheme="majorBidi" w:hAnsiTheme="majorBidi" w:cstheme="majorBidi"/>
          <w:sz w:val="24"/>
          <w:szCs w:val="24"/>
        </w:rPr>
        <w:t>families.</w:t>
      </w:r>
    </w:p>
    <w:p w14:paraId="661743F3" w14:textId="77777777" w:rsidR="003170B7" w:rsidRDefault="003170B7" w:rsidP="00807BAA">
      <w:pPr>
        <w:spacing w:after="0" w:line="360" w:lineRule="auto"/>
        <w:jc w:val="both"/>
        <w:rPr>
          <w:rFonts w:asciiTheme="majorBidi" w:hAnsiTheme="majorBidi" w:cstheme="majorBidi"/>
          <w:sz w:val="24"/>
          <w:szCs w:val="24"/>
        </w:rPr>
      </w:pPr>
    </w:p>
    <w:p w14:paraId="6112F21E" w14:textId="12F5B7E5" w:rsidR="000C10E5" w:rsidRPr="003170B7" w:rsidRDefault="003170B7" w:rsidP="003170B7">
      <w:pPr>
        <w:pBdr>
          <w:top w:val="nil"/>
          <w:left w:val="nil"/>
          <w:bottom w:val="nil"/>
          <w:right w:val="nil"/>
          <w:between w:val="nil"/>
        </w:pBdr>
        <w:spacing w:after="200" w:line="240" w:lineRule="auto"/>
        <w:jc w:val="center"/>
        <w:rPr>
          <w:rFonts w:asciiTheme="majorBidi" w:hAnsiTheme="majorBidi" w:cstheme="majorBidi"/>
          <w:i/>
          <w:color w:val="44546A"/>
          <w:sz w:val="18"/>
          <w:szCs w:val="18"/>
        </w:rPr>
      </w:pPr>
      <w:r w:rsidRPr="00B53549">
        <w:rPr>
          <w:rFonts w:asciiTheme="majorBidi" w:hAnsiTheme="majorBidi" w:cstheme="majorBidi"/>
          <w:i/>
          <w:color w:val="44546A"/>
          <w:sz w:val="18"/>
          <w:szCs w:val="18"/>
        </w:rPr>
        <w:t xml:space="preserve">Table </w:t>
      </w:r>
      <w:r>
        <w:rPr>
          <w:rFonts w:asciiTheme="majorBidi" w:hAnsiTheme="majorBidi" w:cstheme="majorBidi"/>
          <w:i/>
          <w:color w:val="44546A"/>
          <w:sz w:val="18"/>
          <w:szCs w:val="18"/>
        </w:rPr>
        <w:t>2</w:t>
      </w:r>
      <w:r w:rsidRPr="00B53549">
        <w:rPr>
          <w:rFonts w:asciiTheme="majorBidi" w:hAnsiTheme="majorBidi" w:cstheme="majorBidi"/>
          <w:i/>
          <w:color w:val="44546A"/>
          <w:sz w:val="18"/>
          <w:szCs w:val="18"/>
        </w:rPr>
        <w:t xml:space="preserve">: </w:t>
      </w:r>
      <w:r>
        <w:rPr>
          <w:rFonts w:asciiTheme="majorBidi" w:hAnsiTheme="majorBidi" w:cstheme="majorBidi"/>
          <w:i/>
          <w:color w:val="44546A"/>
          <w:sz w:val="18"/>
          <w:szCs w:val="18"/>
        </w:rPr>
        <w:t xml:space="preserve">The accuracy and computation time for 1-NN classifier based on </w:t>
      </w:r>
      <w:r w:rsidRPr="003170B7">
        <w:rPr>
          <w:rFonts w:asciiTheme="majorBidi" w:hAnsiTheme="majorBidi" w:cstheme="majorBidi"/>
          <w:i/>
          <w:color w:val="44546A"/>
          <w:sz w:val="18"/>
          <w:szCs w:val="18"/>
        </w:rPr>
        <w:t>GR-Align, RMSD, TM-score, Yau-Hausdorff distance, and the distance between profiles of energy</w:t>
      </w:r>
      <w:r>
        <w:rPr>
          <w:rFonts w:asciiTheme="majorBidi" w:hAnsiTheme="majorBidi" w:cstheme="majorBidi"/>
          <w:i/>
          <w:color w:val="44546A"/>
          <w:sz w:val="18"/>
          <w:szCs w:val="18"/>
        </w:rPr>
        <w:t xml:space="preserve"> (CEP)</w:t>
      </w:r>
      <w:r w:rsidRPr="003170B7">
        <w:rPr>
          <w:rFonts w:asciiTheme="majorBidi" w:hAnsiTheme="majorBidi" w:cstheme="majorBidi"/>
          <w:i/>
          <w:color w:val="44546A"/>
          <w:sz w:val="18"/>
          <w:szCs w:val="18"/>
        </w:rPr>
        <w:t xml:space="preserve"> as a measure of protein dissimilarity.</w:t>
      </w:r>
    </w:p>
    <w:tbl>
      <w:tblPr>
        <w:tblStyle w:val="a"/>
        <w:tblW w:w="7200" w:type="dxa"/>
        <w:jc w:val="cente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957"/>
        <w:gridCol w:w="951"/>
        <w:gridCol w:w="810"/>
        <w:gridCol w:w="1076"/>
        <w:gridCol w:w="1207"/>
        <w:gridCol w:w="1407"/>
        <w:gridCol w:w="792"/>
      </w:tblGrid>
      <w:tr w:rsidR="007E76A7" w:rsidRPr="00B53549" w14:paraId="2CD8AA8A" w14:textId="77777777" w:rsidTr="007E76A7">
        <w:trPr>
          <w:jc w:val="center"/>
        </w:trPr>
        <w:tc>
          <w:tcPr>
            <w:tcW w:w="957" w:type="dxa"/>
            <w:vAlign w:val="center"/>
          </w:tcPr>
          <w:p w14:paraId="2EDF4A75" w14:textId="766BACF3" w:rsidR="007E76A7" w:rsidRPr="00B53549" w:rsidRDefault="0068403E">
            <w:pPr>
              <w:spacing w:line="360" w:lineRule="auto"/>
              <w:jc w:val="center"/>
              <w:rPr>
                <w:rFonts w:asciiTheme="majorBidi" w:hAnsiTheme="majorBidi" w:cstheme="majorBidi"/>
                <w:sz w:val="18"/>
                <w:szCs w:val="18"/>
              </w:rPr>
            </w:pPr>
            <w:r>
              <w:rPr>
                <w:rFonts w:asciiTheme="majorBidi" w:hAnsiTheme="majorBidi" w:cstheme="majorBidi"/>
                <w:sz w:val="18"/>
                <w:szCs w:val="18"/>
              </w:rPr>
              <w:t>Method</w:t>
            </w:r>
          </w:p>
        </w:tc>
        <w:tc>
          <w:tcPr>
            <w:tcW w:w="951" w:type="dxa"/>
            <w:vAlign w:val="center"/>
          </w:tcPr>
          <w:p w14:paraId="47383103"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GR-Align</w:t>
            </w:r>
          </w:p>
        </w:tc>
        <w:tc>
          <w:tcPr>
            <w:tcW w:w="810" w:type="dxa"/>
            <w:vAlign w:val="center"/>
          </w:tcPr>
          <w:p w14:paraId="51BD1702"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RMSD</w:t>
            </w:r>
          </w:p>
        </w:tc>
        <w:tc>
          <w:tcPr>
            <w:tcW w:w="1076" w:type="dxa"/>
            <w:vAlign w:val="center"/>
          </w:tcPr>
          <w:p w14:paraId="5E28762D" w14:textId="77777777" w:rsidR="007E76A7" w:rsidRPr="00B53549" w:rsidRDefault="007E76A7">
            <w:pPr>
              <w:spacing w:line="360" w:lineRule="auto"/>
              <w:rPr>
                <w:rFonts w:asciiTheme="majorBidi" w:hAnsiTheme="majorBidi" w:cstheme="majorBidi"/>
                <w:sz w:val="18"/>
                <w:szCs w:val="18"/>
              </w:rPr>
            </w:pPr>
            <w:r w:rsidRPr="00B53549">
              <w:rPr>
                <w:rFonts w:asciiTheme="majorBidi" w:hAnsiTheme="majorBidi" w:cstheme="majorBidi"/>
                <w:sz w:val="18"/>
                <w:szCs w:val="18"/>
              </w:rPr>
              <w:t>TM-Score</w:t>
            </w:r>
          </w:p>
        </w:tc>
        <w:tc>
          <w:tcPr>
            <w:tcW w:w="1207" w:type="dxa"/>
            <w:vAlign w:val="center"/>
          </w:tcPr>
          <w:p w14:paraId="514A7D01"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(10Rotation)</w:t>
            </w:r>
          </w:p>
        </w:tc>
        <w:tc>
          <w:tcPr>
            <w:tcW w:w="1407" w:type="dxa"/>
            <w:vAlign w:val="center"/>
          </w:tcPr>
          <w:p w14:paraId="31AA7558" w14:textId="77777777" w:rsidR="007E76A7" w:rsidRPr="00B53549" w:rsidRDefault="007E76A7">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YH (2500Rotation)</w:t>
            </w:r>
          </w:p>
        </w:tc>
        <w:tc>
          <w:tcPr>
            <w:tcW w:w="792" w:type="dxa"/>
            <w:vAlign w:val="center"/>
          </w:tcPr>
          <w:p w14:paraId="6EA78CFD" w14:textId="3230D3ED" w:rsidR="007E76A7" w:rsidRPr="00B53549" w:rsidRDefault="007E76A7">
            <w:pPr>
              <w:spacing w:line="360" w:lineRule="auto"/>
              <w:jc w:val="center"/>
              <w:rPr>
                <w:rFonts w:asciiTheme="majorBidi" w:hAnsiTheme="majorBidi" w:cstheme="majorBidi"/>
                <w:color w:val="000000"/>
                <w:sz w:val="18"/>
                <w:szCs w:val="18"/>
              </w:rPr>
            </w:pPr>
            <w:r>
              <w:rPr>
                <w:rFonts w:asciiTheme="majorBidi" w:hAnsiTheme="majorBidi" w:cstheme="majorBidi"/>
                <w:color w:val="000000"/>
                <w:sz w:val="18"/>
                <w:szCs w:val="18"/>
              </w:rPr>
              <w:t>C</w:t>
            </w:r>
            <w:r w:rsidRPr="00B53549">
              <w:rPr>
                <w:rFonts w:asciiTheme="majorBidi" w:hAnsiTheme="majorBidi" w:cstheme="majorBidi"/>
                <w:color w:val="000000"/>
                <w:sz w:val="18"/>
                <w:szCs w:val="18"/>
              </w:rPr>
              <w:t>EP</w:t>
            </w:r>
          </w:p>
        </w:tc>
      </w:tr>
      <w:tr w:rsidR="007E76A7" w:rsidRPr="00B53549" w14:paraId="35367F9E" w14:textId="77777777" w:rsidTr="007E76A7">
        <w:trPr>
          <w:jc w:val="center"/>
        </w:trPr>
        <w:tc>
          <w:tcPr>
            <w:tcW w:w="957" w:type="dxa"/>
            <w:vAlign w:val="center"/>
          </w:tcPr>
          <w:p w14:paraId="71B92ABF" w14:textId="70912340"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Accuracy</w:t>
            </w:r>
          </w:p>
        </w:tc>
        <w:tc>
          <w:tcPr>
            <w:tcW w:w="951" w:type="dxa"/>
            <w:vAlign w:val="center"/>
          </w:tcPr>
          <w:p w14:paraId="7B3A6FDC" w14:textId="70F4142B"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62.3%</w:t>
            </w:r>
          </w:p>
        </w:tc>
        <w:tc>
          <w:tcPr>
            <w:tcW w:w="810" w:type="dxa"/>
            <w:vAlign w:val="center"/>
          </w:tcPr>
          <w:p w14:paraId="7FDF6508" w14:textId="570A40BE"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59.2%</w:t>
            </w:r>
          </w:p>
        </w:tc>
        <w:tc>
          <w:tcPr>
            <w:tcW w:w="1076" w:type="dxa"/>
            <w:vAlign w:val="center"/>
          </w:tcPr>
          <w:p w14:paraId="38C30381" w14:textId="04CA3004"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61.5%</w:t>
            </w:r>
          </w:p>
        </w:tc>
        <w:tc>
          <w:tcPr>
            <w:tcW w:w="1207" w:type="dxa"/>
            <w:vAlign w:val="center"/>
          </w:tcPr>
          <w:p w14:paraId="037F81E3" w14:textId="5C6BD84C"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70.8%</w:t>
            </w:r>
          </w:p>
        </w:tc>
        <w:tc>
          <w:tcPr>
            <w:tcW w:w="1407" w:type="dxa"/>
            <w:vAlign w:val="center"/>
          </w:tcPr>
          <w:p w14:paraId="09A71EFF" w14:textId="0C7D18B3" w:rsidR="007E76A7" w:rsidRPr="00B53549" w:rsidRDefault="007E76A7" w:rsidP="00D95C1A">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81.5%</w:t>
            </w:r>
          </w:p>
        </w:tc>
        <w:tc>
          <w:tcPr>
            <w:tcW w:w="792" w:type="dxa"/>
            <w:vAlign w:val="center"/>
          </w:tcPr>
          <w:p w14:paraId="466BEB81" w14:textId="2A2AF1E1" w:rsidR="007E76A7" w:rsidRPr="00B53549" w:rsidRDefault="007E76A7" w:rsidP="00D95C1A">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9</w:t>
            </w:r>
            <w:r>
              <w:rPr>
                <w:rFonts w:asciiTheme="majorBidi" w:hAnsiTheme="majorBidi" w:cstheme="majorBidi"/>
                <w:color w:val="000000"/>
                <w:sz w:val="18"/>
                <w:szCs w:val="18"/>
              </w:rPr>
              <w:t>7</w:t>
            </w:r>
            <w:r w:rsidRPr="00B53549">
              <w:rPr>
                <w:rFonts w:asciiTheme="majorBidi" w:hAnsiTheme="majorBidi" w:cstheme="majorBidi"/>
                <w:color w:val="000000"/>
                <w:sz w:val="18"/>
                <w:szCs w:val="18"/>
              </w:rPr>
              <w:t>%</w:t>
            </w:r>
          </w:p>
        </w:tc>
      </w:tr>
      <w:tr w:rsidR="0068403E" w:rsidRPr="00B53549" w14:paraId="5F08B602" w14:textId="77777777" w:rsidTr="007E76A7">
        <w:trPr>
          <w:jc w:val="center"/>
        </w:trPr>
        <w:tc>
          <w:tcPr>
            <w:tcW w:w="957" w:type="dxa"/>
            <w:vAlign w:val="center"/>
          </w:tcPr>
          <w:p w14:paraId="034BDA89" w14:textId="7E5F6CCF"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Time</w:t>
            </w:r>
          </w:p>
        </w:tc>
        <w:tc>
          <w:tcPr>
            <w:tcW w:w="951" w:type="dxa"/>
            <w:vAlign w:val="center"/>
          </w:tcPr>
          <w:p w14:paraId="100B63BC" w14:textId="6BCF0211"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2 min</w:t>
            </w:r>
          </w:p>
        </w:tc>
        <w:tc>
          <w:tcPr>
            <w:tcW w:w="810" w:type="dxa"/>
            <w:vAlign w:val="center"/>
          </w:tcPr>
          <w:p w14:paraId="1FFDCBFD" w14:textId="205510F5"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 h</w:t>
            </w:r>
          </w:p>
        </w:tc>
        <w:tc>
          <w:tcPr>
            <w:tcW w:w="1076" w:type="dxa"/>
            <w:vAlign w:val="center"/>
          </w:tcPr>
          <w:p w14:paraId="6687653A" w14:textId="37B0FD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9h 20 min</w:t>
            </w:r>
          </w:p>
        </w:tc>
        <w:tc>
          <w:tcPr>
            <w:tcW w:w="1207" w:type="dxa"/>
            <w:vAlign w:val="center"/>
          </w:tcPr>
          <w:p w14:paraId="73434460" w14:textId="298BD8C8"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10 min</w:t>
            </w:r>
          </w:p>
        </w:tc>
        <w:tc>
          <w:tcPr>
            <w:tcW w:w="1407" w:type="dxa"/>
            <w:vAlign w:val="center"/>
          </w:tcPr>
          <w:p w14:paraId="76A2FCB3" w14:textId="15CE3969" w:rsidR="0068403E" w:rsidRPr="00B53549" w:rsidRDefault="0068403E">
            <w:pPr>
              <w:spacing w:line="360" w:lineRule="auto"/>
              <w:jc w:val="center"/>
              <w:rPr>
                <w:rFonts w:asciiTheme="majorBidi" w:hAnsiTheme="majorBidi" w:cstheme="majorBidi"/>
                <w:sz w:val="18"/>
                <w:szCs w:val="18"/>
              </w:rPr>
            </w:pPr>
            <w:r w:rsidRPr="00B53549">
              <w:rPr>
                <w:rFonts w:asciiTheme="majorBidi" w:hAnsiTheme="majorBidi" w:cstheme="majorBidi"/>
                <w:sz w:val="18"/>
                <w:szCs w:val="18"/>
              </w:rPr>
              <w:t>4h 10 min</w:t>
            </w:r>
          </w:p>
        </w:tc>
        <w:tc>
          <w:tcPr>
            <w:tcW w:w="792" w:type="dxa"/>
            <w:vAlign w:val="center"/>
          </w:tcPr>
          <w:p w14:paraId="65C55988" w14:textId="35CBC42B" w:rsidR="0068403E" w:rsidRPr="00B53549" w:rsidRDefault="0068403E" w:rsidP="007E76A7">
            <w:pPr>
              <w:spacing w:line="360" w:lineRule="auto"/>
              <w:jc w:val="center"/>
              <w:rPr>
                <w:rFonts w:asciiTheme="majorBidi" w:hAnsiTheme="majorBidi" w:cstheme="majorBidi"/>
                <w:color w:val="000000"/>
                <w:sz w:val="18"/>
                <w:szCs w:val="18"/>
              </w:rPr>
            </w:pPr>
            <w:r w:rsidRPr="00B53549">
              <w:rPr>
                <w:rFonts w:asciiTheme="majorBidi" w:hAnsiTheme="majorBidi" w:cstheme="majorBidi"/>
                <w:color w:val="000000"/>
                <w:sz w:val="18"/>
                <w:szCs w:val="18"/>
              </w:rPr>
              <w:t>3 min</w:t>
            </w:r>
          </w:p>
        </w:tc>
      </w:tr>
    </w:tbl>
    <w:p w14:paraId="01ACA5C4" w14:textId="77EE9CE7" w:rsidR="000C10E5" w:rsidRPr="00B53549" w:rsidRDefault="000C10E5" w:rsidP="00411270">
      <w:pPr>
        <w:pBdr>
          <w:top w:val="nil"/>
          <w:left w:val="nil"/>
          <w:bottom w:val="nil"/>
          <w:right w:val="nil"/>
          <w:between w:val="nil"/>
        </w:pBdr>
        <w:spacing w:after="200" w:line="240" w:lineRule="auto"/>
        <w:rPr>
          <w:rFonts w:asciiTheme="majorBidi" w:hAnsiTheme="majorBidi" w:cstheme="majorBidi"/>
          <w:b/>
          <w:i/>
          <w:color w:val="44546A"/>
          <w:sz w:val="28"/>
          <w:szCs w:val="28"/>
        </w:rPr>
      </w:pPr>
    </w:p>
    <w:p w14:paraId="21109869"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3.6   Phylogeny Inference Using Energy Profiles</w:t>
      </w:r>
    </w:p>
    <w:p w14:paraId="14B3AAFF"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In the realm of structural biology and evolutionary analysis, three-dimensional protein structure classification and the alignment of multiple sequences stand as formidable tools for uncovering structural similarities and deducing phylogenetic relationships. A phylogeny, often visualized as a tree, serves as a narrative of evolutionary processes, elucidating the intricate relationships that exist among various entities, be they genes, populations, species, or other biological units.</w:t>
      </w:r>
    </w:p>
    <w:p w14:paraId="1F70A118" w14:textId="5E58FE5B" w:rsidR="00DD5769" w:rsidRPr="0024205E" w:rsidRDefault="0077244A" w:rsidP="0024205E">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lastRenderedPageBreak/>
        <w:t>In this section,</w:t>
      </w:r>
      <w:r w:rsidR="00C01E35">
        <w:rPr>
          <w:rFonts w:asciiTheme="majorBidi" w:hAnsiTheme="majorBidi" w:cstheme="majorBidi"/>
          <w:sz w:val="24"/>
          <w:szCs w:val="24"/>
        </w:rPr>
        <w:t xml:space="preserve"> we leverage</w:t>
      </w:r>
      <w:r w:rsidRPr="00B53549">
        <w:rPr>
          <w:rFonts w:asciiTheme="majorBidi" w:hAnsiTheme="majorBidi" w:cstheme="majorBidi"/>
          <w:sz w:val="24"/>
          <w:szCs w:val="24"/>
        </w:rPr>
        <w:t xml:space="preserve"> energy profiles for the inference and reconstruction of phylogenetic trees. Specifically, we apply this method to unveil the phylogenetic relationships within two distinct biological contexts: the coronavirus spike glycoprotein structures and the ferritin superfamily. Through this analysis, we aim to shed light on the evolutionary histories and interconnections that underlie these essential biological entities, ultimately enriching our understanding of their structural evolution and functional relationships.</w:t>
      </w:r>
    </w:p>
    <w:p w14:paraId="71662487" w14:textId="77777777" w:rsidR="00DD5769" w:rsidRPr="00B53549" w:rsidRDefault="00DD5769">
      <w:pPr>
        <w:spacing w:after="0" w:line="360" w:lineRule="auto"/>
        <w:rPr>
          <w:rFonts w:asciiTheme="majorBidi" w:hAnsiTheme="majorBidi" w:cstheme="majorBidi"/>
        </w:rPr>
      </w:pPr>
    </w:p>
    <w:p w14:paraId="2516FC1D" w14:textId="648C3B6A" w:rsidR="000C10E5" w:rsidRPr="00B53549" w:rsidRDefault="0077244A" w:rsidP="003B4742">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t xml:space="preserve">3.6.1 Exploring the Phylogeny of the SARS-CoV-2 proteins </w:t>
      </w:r>
    </w:p>
    <w:p w14:paraId="7DD2A9FE" w14:textId="77777777" w:rsidR="000C10E5" w:rsidRPr="00B53549" w:rsidRDefault="000C10E5">
      <w:pPr>
        <w:spacing w:after="0" w:line="360" w:lineRule="auto"/>
        <w:rPr>
          <w:rFonts w:asciiTheme="majorBidi" w:hAnsiTheme="majorBidi" w:cstheme="majorBidi"/>
          <w:sz w:val="24"/>
          <w:szCs w:val="24"/>
        </w:rPr>
      </w:pPr>
    </w:p>
    <w:p w14:paraId="5C33C362" w14:textId="01AD6ED2" w:rsidR="00BE56B7" w:rsidRPr="00BE56B7" w:rsidRDefault="00BE56B7" w:rsidP="00536E70">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Over the past two decades, Coronaviruses (CoVs) have been associated with various outbreaks, including the 2002–2003 SARS-CoV outbreak</w:t>
      </w:r>
      <w:r w:rsidR="00444E61">
        <w:rPr>
          <w:rFonts w:asciiTheme="majorBidi" w:hAnsiTheme="majorBidi" w:cstheme="majorBidi"/>
          <w:sz w:val="24"/>
          <w:szCs w:val="24"/>
        </w:rPr>
        <w:t>, the 2012 MERS-CoV incident</w:t>
      </w:r>
      <w:r w:rsidRPr="00BE56B7">
        <w:rPr>
          <w:rFonts w:asciiTheme="majorBidi" w:hAnsiTheme="majorBidi" w:cstheme="majorBidi"/>
          <w:sz w:val="24"/>
          <w:szCs w:val="24"/>
        </w:rPr>
        <w:t>, and the recent COVID-19 pandemic initiated by SARS-CoV-2 in late 2019. Since February 2020, a considerable number of SARS-CoV-2 protein structures have been recorded in the Protein Data Bank (PDB). One pivotal viral protein, the spike glycoprotein, has garnered significant attention. As a transmembrane glycoprotein, it plays a central role in viral infection by facilitating host receptor binding and stands as the primary target for neutralizing antibodies and vaccine design. To thoroughly investigate the structural landscape of these spike glycoproteins and gain insights into their evolutionary connections, we utilized the CoV3D database (https://cov3d.ibbr.umd.edu), a comprehensive repository containing diverse coronavirus protein structures and their complex interactions with antibodies, receptors, and small molecules</w:t>
      </w:r>
      <w:r w:rsidR="00E74EFD">
        <w:rPr>
          <w:rFonts w:asciiTheme="majorBidi" w:hAnsiTheme="majorBidi" w:cstheme="majorBidi"/>
          <w:sz w:val="24"/>
          <w:szCs w:val="24"/>
        </w:rPr>
        <w:fldChar w:fldCharType="begin"/>
      </w:r>
      <w:r w:rsidR="00536E70">
        <w:rPr>
          <w:rFonts w:asciiTheme="majorBidi" w:hAnsiTheme="majorBidi" w:cstheme="majorBidi"/>
          <w:sz w:val="24"/>
          <w:szCs w:val="24"/>
        </w:rPr>
        <w:instrText xml:space="preserve"> ADDIN EN.CITE &lt;EndNote&gt;&lt;Cite&gt;&lt;Author&gt;Gowthaman&lt;/Author&gt;&lt;Year&gt;2021&lt;/Year&gt;&lt;RecNum&gt;70&lt;/RecNum&gt;&lt;DisplayText&gt;[20]&lt;/DisplayText&gt;&lt;record&gt;&lt;rec-number&gt;70&lt;/rec-number&gt;&lt;foreign-keys&gt;&lt;key app="EN" db-id="pz9x0eawezazasetddmx2xtwpax0wt0f2pat" timestamp="1701634530"&gt;70&lt;/key&gt;&lt;/foreign-keys&gt;&lt;ref-type name="Journal Article"&gt;17&lt;/ref-type&gt;&lt;contributors&gt;&lt;authors&gt;&lt;author&gt;Gowthaman, Ragul&lt;/author&gt;&lt;author&gt;Guest, Johnathan D&lt;/author&gt;&lt;author&gt;Yin, Rui&lt;/author&gt;&lt;author&gt;Adolf-Bryfogle, Jared&lt;/author&gt;&lt;author&gt;Schief, William R&lt;/author&gt;&lt;author&gt;Pierce, Brian G&lt;/author&gt;&lt;/authors&gt;&lt;/contributors&gt;&lt;titles&gt;&lt;title&gt;CoV3D: a database of high resolution coronavirus protein structures&lt;/title&gt;&lt;secondary-title&gt;Nucleic acids research&lt;/secondary-title&gt;&lt;/titles&gt;&lt;periodical&gt;&lt;full-title&gt;Nucleic acids research&lt;/full-title&gt;&lt;/periodical&gt;&lt;pages&gt;D282-D287&lt;/pages&gt;&lt;volume&gt;49&lt;/volume&gt;&lt;number&gt;D1&lt;/number&gt;&lt;dates&gt;&lt;year&gt;2021&lt;/year&gt;&lt;/dates&gt;&lt;isbn&gt;0305-1048&lt;/isbn&gt;&lt;urls&gt;&lt;/urls&gt;&lt;/record&gt;&lt;/Cite&gt;&lt;/EndNote&gt;</w:instrText>
      </w:r>
      <w:r w:rsidR="00E74EFD">
        <w:rPr>
          <w:rFonts w:asciiTheme="majorBidi" w:hAnsiTheme="majorBidi" w:cstheme="majorBidi"/>
          <w:sz w:val="24"/>
          <w:szCs w:val="24"/>
        </w:rPr>
        <w:fldChar w:fldCharType="separate"/>
      </w:r>
      <w:r w:rsidR="00536E70">
        <w:rPr>
          <w:rFonts w:asciiTheme="majorBidi" w:hAnsiTheme="majorBidi" w:cstheme="majorBidi"/>
          <w:noProof/>
          <w:sz w:val="24"/>
          <w:szCs w:val="24"/>
        </w:rPr>
        <w:t>[20]</w:t>
      </w:r>
      <w:r w:rsidR="00E74EFD">
        <w:rPr>
          <w:rFonts w:asciiTheme="majorBidi" w:hAnsiTheme="majorBidi" w:cstheme="majorBidi"/>
          <w:sz w:val="24"/>
          <w:szCs w:val="24"/>
        </w:rPr>
        <w:fldChar w:fldCharType="end"/>
      </w:r>
      <w:r w:rsidRPr="00BE56B7">
        <w:rPr>
          <w:rFonts w:asciiTheme="majorBidi" w:hAnsiTheme="majorBidi" w:cstheme="majorBidi"/>
          <w:sz w:val="24"/>
          <w:szCs w:val="24"/>
        </w:rPr>
        <w:t>.</w:t>
      </w:r>
    </w:p>
    <w:p w14:paraId="48DB7B6A" w14:textId="1B2E25A6" w:rsidR="00BE56B7" w:rsidRPr="00BE56B7" w:rsidRDefault="00BE56B7" w:rsidP="00BE56B7">
      <w:pPr>
        <w:spacing w:after="0" w:line="360" w:lineRule="auto"/>
        <w:jc w:val="both"/>
        <w:rPr>
          <w:rFonts w:asciiTheme="majorBidi" w:hAnsiTheme="majorBidi" w:cstheme="majorBidi"/>
          <w:sz w:val="24"/>
          <w:szCs w:val="24"/>
        </w:rPr>
      </w:pPr>
      <w:r w:rsidRPr="00BE56B7">
        <w:rPr>
          <w:rFonts w:asciiTheme="majorBidi" w:hAnsiTheme="majorBidi" w:cstheme="majorBidi"/>
          <w:sz w:val="24"/>
          <w:szCs w:val="24"/>
        </w:rPr>
        <w:t>From the CoV3D database, we curated a dataset comprising 143 spike glycoprotein structures distinguished by the presence of the closed receptor binding domain (RBD) within their structure. This dataset encompasses 80 chains from SARS-CoV-2, 31 chains from SARS-CoV, and 32 chains from MERS-CoV. To scrutinize the structural variations and relationships among these spike glycoproteins, we generated a 210-dimensional profile of energies at both sequence and structure levels. By calculating Manhattan distances between all pairs of energetic profiles, we successfully categorized the spike glycoprotein structures into three distinct clusters through unsupervised clustering based on these distances. These clusters correspond to the SARS-CoV, MERS-CoV, and SARS-CoV-2 viruses, offering a visually informative representation of the structural relationships with</w:t>
      </w:r>
      <w:r w:rsidR="0024205E">
        <w:rPr>
          <w:rFonts w:asciiTheme="majorBidi" w:hAnsiTheme="majorBidi" w:cstheme="majorBidi"/>
          <w:sz w:val="24"/>
          <w:szCs w:val="24"/>
        </w:rPr>
        <w:t>in this protein family (</w:t>
      </w:r>
      <w:r w:rsidRPr="00BE56B7">
        <w:rPr>
          <w:rFonts w:asciiTheme="majorBidi" w:hAnsiTheme="majorBidi" w:cstheme="majorBidi"/>
          <w:sz w:val="24"/>
          <w:szCs w:val="24"/>
        </w:rPr>
        <w:t xml:space="preserve"> </w:t>
      </w:r>
      <w:r w:rsidR="006E56BF">
        <w:rPr>
          <w:rFonts w:asciiTheme="majorBidi" w:hAnsiTheme="majorBidi" w:cstheme="majorBidi"/>
          <w:sz w:val="24"/>
          <w:szCs w:val="24"/>
        </w:rPr>
        <w:t>Figure 6</w:t>
      </w:r>
      <w:r w:rsidRPr="00BE56B7">
        <w:rPr>
          <w:rFonts w:asciiTheme="majorBidi" w:hAnsiTheme="majorBidi" w:cstheme="majorBidi"/>
          <w:sz w:val="24"/>
          <w:szCs w:val="24"/>
        </w:rPr>
        <w:t>).</w:t>
      </w:r>
    </w:p>
    <w:p w14:paraId="271A722B" w14:textId="62996EB7" w:rsidR="00BE56B7" w:rsidRPr="00BE56B7" w:rsidRDefault="00BE56B7" w:rsidP="00BE56B7">
      <w:pPr>
        <w:spacing w:after="0" w:line="360" w:lineRule="auto"/>
        <w:jc w:val="both"/>
        <w:rPr>
          <w:rFonts w:asciiTheme="majorBidi" w:hAnsiTheme="majorBidi" w:cstheme="majorBidi"/>
          <w:sz w:val="24"/>
          <w:szCs w:val="24"/>
        </w:rPr>
      </w:pPr>
    </w:p>
    <w:p w14:paraId="75A86423" w14:textId="2D7FCFFB" w:rsidR="000C10E5" w:rsidRPr="00B53549" w:rsidRDefault="000C10E5">
      <w:pPr>
        <w:spacing w:after="0" w:line="360" w:lineRule="auto"/>
        <w:jc w:val="both"/>
        <w:rPr>
          <w:rFonts w:asciiTheme="majorBidi" w:hAnsiTheme="majorBidi" w:cstheme="majorBidi"/>
          <w:sz w:val="24"/>
          <w:szCs w:val="24"/>
        </w:rPr>
      </w:pPr>
    </w:p>
    <w:p w14:paraId="58167C10" w14:textId="0D7EF115" w:rsidR="000C10E5" w:rsidRPr="00B53549" w:rsidRDefault="000C10E5">
      <w:pPr>
        <w:spacing w:after="0" w:line="360" w:lineRule="auto"/>
        <w:jc w:val="both"/>
        <w:rPr>
          <w:rFonts w:asciiTheme="majorBidi" w:hAnsiTheme="majorBidi" w:cstheme="majorBidi"/>
          <w:sz w:val="24"/>
          <w:szCs w:val="24"/>
        </w:rPr>
      </w:pPr>
    </w:p>
    <w:p w14:paraId="7C7BFD79" w14:textId="30A961BF" w:rsidR="000C10E5" w:rsidRDefault="00AB783E" w:rsidP="001724BD">
      <w:pPr>
        <w:keepNext/>
        <w:spacing w:after="0" w:line="360" w:lineRule="auto"/>
        <w:jc w:val="center"/>
        <w:rPr>
          <w:rFonts w:asciiTheme="majorBidi" w:hAnsiTheme="majorBidi" w:cstheme="majorBidi"/>
          <w:noProof/>
          <w:lang w:eastAsia="fi-FI"/>
        </w:rPr>
      </w:pPr>
      <w:r>
        <w:rPr>
          <w:rFonts w:asciiTheme="majorBidi" w:hAnsiTheme="majorBidi" w:cstheme="majorBidi"/>
          <w:noProof/>
          <w:lang w:val="fi-FI" w:eastAsia="fi-FI"/>
        </w:rPr>
        <mc:AlternateContent>
          <mc:Choice Requires="wps">
            <w:drawing>
              <wp:anchor distT="0" distB="0" distL="114300" distR="114300" simplePos="0" relativeHeight="251659264" behindDoc="0" locked="0" layoutInCell="1" allowOverlap="1" wp14:anchorId="6D17A98F" wp14:editId="072480EF">
                <wp:simplePos x="0" y="0"/>
                <wp:positionH relativeFrom="column">
                  <wp:posOffset>-326571</wp:posOffset>
                </wp:positionH>
                <wp:positionV relativeFrom="paragraph">
                  <wp:posOffset>1382486</wp:posOffset>
                </wp:positionV>
                <wp:extent cx="315685" cy="348343"/>
                <wp:effectExtent l="0" t="0" r="8255" b="0"/>
                <wp:wrapNone/>
                <wp:docPr id="2" name="Text Box 2"/>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D17A98F" id="_x0000_t202" coordsize="21600,21600" o:spt="202" path="m,l,21600r21600,l21600,xe">
                <v:stroke joinstyle="miter"/>
                <v:path gradientshapeok="t" o:connecttype="rect"/>
              </v:shapetype>
              <v:shape id="Text Box 2" o:spid="_x0000_s1026" type="#_x0000_t202" style="position:absolute;left:0;text-align:left;margin-left:-25.7pt;margin-top:108.85pt;width:24.85pt;height:27.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" fillcolor="white [3201]" stroked="f" strokeweight=".5pt">
                <v:textbox>
                  <w:txbxContent>
                    <w:p w14:paraId="7D3D3A62" w14:textId="5D02564D" w:rsidR="00EB748C" w:rsidRPr="00AB783E" w:rsidRDefault="00EB748C">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173819" w:rsidRPr="001724BD">
        <w:rPr>
          <w:rFonts w:asciiTheme="majorBidi" w:hAnsiTheme="majorBidi" w:cstheme="majorBidi"/>
          <w:noProof/>
          <w:lang w:eastAsia="fi-FI"/>
        </w:rPr>
        <w:t xml:space="preserve"> </w:t>
      </w:r>
      <w:r w:rsidR="001724BD" w:rsidRPr="001724BD">
        <w:rPr>
          <w:rFonts w:asciiTheme="majorBidi" w:hAnsiTheme="majorBidi" w:cstheme="majorBidi"/>
          <w:noProof/>
          <w:lang w:val="fi-FI" w:eastAsia="fi-FI"/>
        </w:rPr>
        <w:drawing>
          <wp:inline distT="0" distB="0" distL="0" distR="0" wp14:anchorId="51D1B2CD" wp14:editId="6B8BEF80">
            <wp:extent cx="5758543" cy="3059612"/>
            <wp:effectExtent l="0" t="0" r="0" b="7620"/>
            <wp:docPr id="63" name="Picture 62"/>
            <wp:cNvGraphicFramePr/>
            <a:graphic xmlns:a="http://schemas.openxmlformats.org/drawingml/2006/main">
              <a:graphicData uri="http://schemas.openxmlformats.org/drawingml/2006/picture">
                <pic:pic xmlns:pic="http://schemas.openxmlformats.org/drawingml/2006/picture">
                  <pic:nvPicPr>
                    <pic:cNvPr id="63" name="Picture 62"/>
                    <pic:cNvPicPr/>
                  </pic:nvPicPr>
                  <pic:blipFill>
                    <a:blip r:embed="rId19"/>
                    <a:stretch/>
                  </pic:blipFill>
                  <pic:spPr>
                    <a:xfrm>
                      <a:off x="0" y="0"/>
                      <a:ext cx="5762489" cy="3061709"/>
                    </a:xfrm>
                    <a:prstGeom prst="rect">
                      <a:avLst/>
                    </a:prstGeom>
                    <a:ln w="0">
                      <a:noFill/>
                    </a:ln>
                  </pic:spPr>
                </pic:pic>
              </a:graphicData>
            </a:graphic>
          </wp:inline>
        </w:drawing>
      </w:r>
    </w:p>
    <w:p w14:paraId="73E2FC68" w14:textId="5981111B" w:rsidR="00AB783E" w:rsidRPr="00B53549" w:rsidRDefault="00AB783E" w:rsidP="00AB783E">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1312" behindDoc="0" locked="0" layoutInCell="1" allowOverlap="1" wp14:anchorId="477A23BC" wp14:editId="252B36D8">
                <wp:simplePos x="0" y="0"/>
                <wp:positionH relativeFrom="column">
                  <wp:posOffset>-76200</wp:posOffset>
                </wp:positionH>
                <wp:positionV relativeFrom="paragraph">
                  <wp:posOffset>1153886</wp:posOffset>
                </wp:positionV>
                <wp:extent cx="315685" cy="348343"/>
                <wp:effectExtent l="0" t="0" r="8255" b="0"/>
                <wp:wrapNone/>
                <wp:docPr id="3" name="Text Box 3"/>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77A23BC" id="Text Box 3" o:spid="_x0000_s1027" type="#_x0000_t202" style="position:absolute;left:0;text-align:left;margin-left:-6pt;margin-top:90.85pt;width:24.85pt;height:27.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" fillcolor="white [3201]" stroked="f" strokeweight=".5pt">
                <v:textbox>
                  <w:txbxContent>
                    <w:p w14:paraId="0E5F87C8" w14:textId="01A142F1" w:rsidR="00EB748C" w:rsidRPr="00AB783E" w:rsidRDefault="00EB748C" w:rsidP="00AB783E">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AB783E">
        <w:rPr>
          <w:rFonts w:asciiTheme="majorBidi" w:hAnsiTheme="majorBidi" w:cstheme="majorBidi"/>
          <w:noProof/>
          <w:lang w:val="fi-FI" w:eastAsia="fi-FI"/>
        </w:rPr>
        <w:drawing>
          <wp:inline distT="0" distB="0" distL="0" distR="0" wp14:anchorId="3345D880" wp14:editId="198F7BFF">
            <wp:extent cx="5257440" cy="2878920"/>
            <wp:effectExtent l="0" t="0" r="635" b="0"/>
            <wp:docPr id="62" name="Picture 61"/>
            <wp:cNvGraphicFramePr/>
            <a:graphic xmlns:a="http://schemas.openxmlformats.org/drawingml/2006/main">
              <a:graphicData uri="http://schemas.openxmlformats.org/drawingml/2006/picture">
                <pic:pic xmlns:pic="http://schemas.openxmlformats.org/drawingml/2006/picture">
                  <pic:nvPicPr>
                    <pic:cNvPr id="62" name="Picture 61"/>
                    <pic:cNvPicPr/>
                  </pic:nvPicPr>
                  <pic:blipFill>
                    <a:blip r:embed="rId20"/>
                    <a:stretch/>
                  </pic:blipFill>
                  <pic:spPr>
                    <a:xfrm>
                      <a:off x="0" y="0"/>
                      <a:ext cx="5257440" cy="2878920"/>
                    </a:xfrm>
                    <a:prstGeom prst="rect">
                      <a:avLst/>
                    </a:prstGeom>
                    <a:ln w="0">
                      <a:noFill/>
                    </a:ln>
                  </pic:spPr>
                </pic:pic>
              </a:graphicData>
            </a:graphic>
          </wp:inline>
        </w:drawing>
      </w:r>
    </w:p>
    <w:p w14:paraId="3BB7F847" w14:textId="6DE67913" w:rsidR="000C10E5" w:rsidRPr="00AB75EB" w:rsidRDefault="006E56BF" w:rsidP="003A732E">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6</w:t>
      </w:r>
      <w:r w:rsidR="0077244A" w:rsidRPr="00AB75EB">
        <w:rPr>
          <w:rFonts w:asciiTheme="majorBidi" w:hAnsiTheme="majorBidi" w:cstheme="majorBidi"/>
          <w:iCs/>
          <w:color w:val="000000" w:themeColor="text1"/>
          <w:sz w:val="18"/>
          <w:szCs w:val="18"/>
        </w:rPr>
        <w:t xml:space="preserve">: </w:t>
      </w:r>
      <w:r w:rsidR="003A732E" w:rsidRPr="00AB75EB">
        <w:rPr>
          <w:rFonts w:asciiTheme="majorBidi" w:hAnsiTheme="majorBidi" w:cstheme="majorBidi"/>
          <w:iCs/>
          <w:color w:val="000000" w:themeColor="text1"/>
          <w:sz w:val="18"/>
          <w:szCs w:val="18"/>
        </w:rPr>
        <w:t>The dendrograms illustrate the clustering of spike glycoprotein structures from three viruses SARS-CoV, SARS-CoV-2, and MERS-CoV. The clustering is based on pairwise distances of energy profiles derived from A) protein structure and B) protein sequence. Each leaf on the dendrogram is labeled with the PDB-IDs of the corresponding chains, and the leaves are color-coded to represent the virus of the spike glycoprotein structure</w:t>
      </w:r>
      <w:r w:rsidR="003F2F4C" w:rsidRPr="00AB75EB">
        <w:rPr>
          <w:rFonts w:asciiTheme="majorBidi" w:hAnsiTheme="majorBidi" w:cstheme="majorBidi"/>
          <w:iCs/>
          <w:color w:val="000000" w:themeColor="text1"/>
          <w:sz w:val="18"/>
          <w:szCs w:val="18"/>
        </w:rPr>
        <w:t>).</w:t>
      </w:r>
    </w:p>
    <w:p w14:paraId="22238B3C" w14:textId="3E604388" w:rsidR="000C10E5" w:rsidRDefault="000C10E5">
      <w:pPr>
        <w:spacing w:after="0" w:line="360" w:lineRule="auto"/>
        <w:rPr>
          <w:rFonts w:asciiTheme="majorBidi" w:hAnsiTheme="majorBidi" w:cstheme="majorBidi"/>
          <w:b/>
          <w:sz w:val="28"/>
          <w:szCs w:val="28"/>
        </w:rPr>
      </w:pPr>
    </w:p>
    <w:p w14:paraId="0E0B9CAA" w14:textId="0E5A98AE" w:rsidR="00CF2944" w:rsidRDefault="00CF2944">
      <w:pPr>
        <w:spacing w:after="0" w:line="360" w:lineRule="auto"/>
        <w:rPr>
          <w:rFonts w:asciiTheme="majorBidi" w:hAnsiTheme="majorBidi" w:cstheme="majorBidi"/>
          <w:b/>
          <w:sz w:val="28"/>
          <w:szCs w:val="28"/>
        </w:rPr>
      </w:pPr>
    </w:p>
    <w:p w14:paraId="449FF6D2" w14:textId="77777777" w:rsidR="00CF2944" w:rsidRPr="00B53549" w:rsidRDefault="00CF2944">
      <w:pPr>
        <w:spacing w:after="0" w:line="360" w:lineRule="auto"/>
        <w:rPr>
          <w:rFonts w:asciiTheme="majorBidi" w:hAnsiTheme="majorBidi" w:cstheme="majorBidi"/>
          <w:b/>
          <w:sz w:val="28"/>
          <w:szCs w:val="28"/>
        </w:rPr>
      </w:pPr>
    </w:p>
    <w:p w14:paraId="48A1464D" w14:textId="77777777" w:rsidR="000C10E5" w:rsidRPr="00B53549" w:rsidRDefault="0077244A">
      <w:pPr>
        <w:spacing w:after="0" w:line="360" w:lineRule="auto"/>
        <w:rPr>
          <w:rFonts w:asciiTheme="majorBidi" w:hAnsiTheme="majorBidi" w:cstheme="majorBidi"/>
          <w:b/>
          <w:sz w:val="24"/>
          <w:szCs w:val="24"/>
        </w:rPr>
      </w:pPr>
      <w:r w:rsidRPr="00B53549">
        <w:rPr>
          <w:rFonts w:asciiTheme="majorBidi" w:hAnsiTheme="majorBidi" w:cstheme="majorBidi"/>
          <w:b/>
          <w:sz w:val="24"/>
          <w:szCs w:val="24"/>
        </w:rPr>
        <w:lastRenderedPageBreak/>
        <w:t>3.6.2 Exploring the Phylogeny of the Ferritin-Like Superfamily</w:t>
      </w:r>
    </w:p>
    <w:p w14:paraId="6E12D914" w14:textId="1C382887" w:rsidR="000C10E5" w:rsidRDefault="000C10E5">
      <w:pPr>
        <w:spacing w:after="0" w:line="360" w:lineRule="auto"/>
        <w:rPr>
          <w:rFonts w:asciiTheme="majorBidi" w:hAnsiTheme="majorBidi" w:cstheme="majorBidi"/>
          <w:sz w:val="24"/>
          <w:szCs w:val="24"/>
        </w:rPr>
      </w:pPr>
    </w:p>
    <w:p w14:paraId="001A83FE" w14:textId="2A841341" w:rsidR="005204AD" w:rsidRDefault="005204AD" w:rsidP="00152B43">
      <w:pPr>
        <w:spacing w:after="0" w:line="360" w:lineRule="auto"/>
        <w:jc w:val="lowKashida"/>
        <w:rPr>
          <w:rFonts w:asciiTheme="majorBidi" w:hAnsiTheme="majorBidi" w:cstheme="majorBidi"/>
          <w:sz w:val="24"/>
          <w:szCs w:val="24"/>
        </w:rPr>
      </w:pPr>
      <w:r w:rsidRPr="002B61C2">
        <w:rPr>
          <w:rFonts w:asciiTheme="majorBidi" w:hAnsiTheme="majorBidi" w:cstheme="majorBidi"/>
          <w:sz w:val="24"/>
          <w:szCs w:val="24"/>
        </w:rPr>
        <w:t xml:space="preserve">Several significant databases aim to organize the protein universe at a high level, such as Pfam relying on sequence information, and both SCOP and CATH utilizing protein structural data. These databases categorize proteins into families or superfamilies based on measures of either sequence or structural similarity. While these databases are essential for outlining broad structural </w:t>
      </w:r>
      <w:r>
        <w:rPr>
          <w:rFonts w:asciiTheme="majorBidi" w:hAnsiTheme="majorBidi" w:cstheme="majorBidi"/>
          <w:sz w:val="24"/>
          <w:szCs w:val="24"/>
        </w:rPr>
        <w:t>relationship</w:t>
      </w:r>
      <w:r w:rsidRPr="002B61C2">
        <w:rPr>
          <w:rFonts w:asciiTheme="majorBidi" w:hAnsiTheme="majorBidi" w:cstheme="majorBidi"/>
          <w:sz w:val="24"/>
          <w:szCs w:val="24"/>
        </w:rPr>
        <w:t xml:space="preserve">, they often present conflicting classifications, </w:t>
      </w:r>
      <w:r w:rsidR="001A62BE">
        <w:rPr>
          <w:rFonts w:asciiTheme="majorBidi" w:hAnsiTheme="majorBidi" w:cstheme="majorBidi"/>
          <w:sz w:val="24"/>
          <w:szCs w:val="24"/>
        </w:rPr>
        <w:t xml:space="preserve">and </w:t>
      </w:r>
      <w:r w:rsidRPr="002B61C2">
        <w:rPr>
          <w:rFonts w:asciiTheme="majorBidi" w:hAnsiTheme="majorBidi" w:cstheme="majorBidi"/>
          <w:sz w:val="24"/>
          <w:szCs w:val="24"/>
        </w:rPr>
        <w:t>lacking information on evolutionary relationships among ind</w:t>
      </w:r>
      <w:r>
        <w:rPr>
          <w:rFonts w:asciiTheme="majorBidi" w:hAnsiTheme="majorBidi" w:cstheme="majorBidi"/>
          <w:sz w:val="24"/>
          <w:szCs w:val="24"/>
        </w:rPr>
        <w:t>ividual superfamily components</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Pr>
          <w:rFonts w:asciiTheme="majorBidi" w:hAnsiTheme="majorBidi" w:cstheme="majorBidi"/>
          <w:sz w:val="24"/>
          <w:szCs w:val="24"/>
        </w:rPr>
        <w:t>. SCOP superfamilies contain protein families that are assumed to be evolutionary related based on sequence and structural similarity and functional commonalities. Lu</w:t>
      </w:r>
      <w:r w:rsidR="009B13F6">
        <w:rPr>
          <w:rFonts w:asciiTheme="majorBidi" w:hAnsiTheme="majorBidi" w:cstheme="majorBidi"/>
          <w:sz w:val="24"/>
          <w:szCs w:val="24"/>
        </w:rPr>
        <w:t>n</w:t>
      </w:r>
      <w:r>
        <w:rPr>
          <w:rFonts w:asciiTheme="majorBidi" w:hAnsiTheme="majorBidi" w:cstheme="majorBidi"/>
          <w:sz w:val="24"/>
          <w:szCs w:val="24"/>
        </w:rPr>
        <w:t xml:space="preserve">din et.al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2B61C2">
        <w:rPr>
          <w:rFonts w:asciiTheme="majorBidi" w:hAnsiTheme="majorBidi" w:cstheme="majorBidi"/>
          <w:sz w:val="24"/>
          <w:szCs w:val="24"/>
        </w:rPr>
        <w:t xml:space="preserve"> </w:t>
      </w:r>
      <w:r>
        <w:rPr>
          <w:rFonts w:asciiTheme="majorBidi" w:hAnsiTheme="majorBidi" w:cstheme="majorBidi"/>
          <w:sz w:val="24"/>
          <w:szCs w:val="24"/>
        </w:rPr>
        <w:t>i</w:t>
      </w:r>
      <w:r w:rsidRPr="002B61C2">
        <w:rPr>
          <w:rFonts w:asciiTheme="majorBidi" w:hAnsiTheme="majorBidi" w:cstheme="majorBidi"/>
          <w:sz w:val="24"/>
          <w:szCs w:val="24"/>
        </w:rPr>
        <w:t xml:space="preserve">nvestigated how ferritin-like proteins are classified across Pfam, SCOP, and CATH. </w:t>
      </w:r>
      <w:r w:rsidRPr="00B53549">
        <w:rPr>
          <w:rFonts w:asciiTheme="majorBidi" w:hAnsiTheme="majorBidi" w:cstheme="majorBidi"/>
          <w:sz w:val="24"/>
          <w:szCs w:val="24"/>
        </w:rPr>
        <w:t xml:space="preserve">Notably, this superfamily encompasses a diverse </w:t>
      </w:r>
      <w:r>
        <w:rPr>
          <w:rFonts w:asciiTheme="majorBidi" w:hAnsiTheme="majorBidi" w:cstheme="majorBidi"/>
          <w:sz w:val="24"/>
          <w:szCs w:val="24"/>
        </w:rPr>
        <w:t>range</w:t>
      </w:r>
      <w:r w:rsidRPr="00B53549">
        <w:rPr>
          <w:rFonts w:asciiTheme="majorBidi" w:hAnsiTheme="majorBidi" w:cstheme="majorBidi"/>
          <w:sz w:val="24"/>
          <w:szCs w:val="24"/>
        </w:rPr>
        <w:t xml:space="preserve"> of proteins, including iron-storing ferritins, methane monooxygenases, the small subunit of RNR R2, rubrerythrins, bacterioferritins, Dps (DNA binding protein from starved cells that protects against oxidative DNA damage), and Dps-like proteins.</w:t>
      </w:r>
      <w:r>
        <w:rPr>
          <w:rFonts w:asciiTheme="majorBidi" w:hAnsiTheme="majorBidi" w:cstheme="majorBidi"/>
          <w:sz w:val="24"/>
          <w:szCs w:val="24"/>
        </w:rPr>
        <w:t xml:space="preserve"> As discussed by Lu</w:t>
      </w:r>
      <w:r w:rsidR="009B13F6">
        <w:rPr>
          <w:rFonts w:asciiTheme="majorBidi" w:hAnsiTheme="majorBidi" w:cstheme="majorBidi"/>
          <w:sz w:val="24"/>
          <w:szCs w:val="24"/>
        </w:rPr>
        <w:t>n</w:t>
      </w:r>
      <w:r>
        <w:rPr>
          <w:rFonts w:asciiTheme="majorBidi" w:hAnsiTheme="majorBidi" w:cstheme="majorBidi"/>
          <w:sz w:val="24"/>
          <w:szCs w:val="24"/>
        </w:rPr>
        <w:t>din et.al at the superfamily level, the classification of the “ferritine-like” superfamily appears consistent across these databases but does differ in the amount of information provided regarding the relationships and functions of superfamily constituents. So although the classification in all three databases is hierarchical, they do not encompass all level of functional and evolutionary information. The low sequence similarities across this superfamily make it feasible to construct sequence-based phylogenies only for specific subsets. Consequently, addressing this challenge requires efforts to integrate structural information with sequence-based phylogenies</w:t>
      </w:r>
      <w:r w:rsidR="0098390D">
        <w:rPr>
          <w:rFonts w:asciiTheme="majorBidi" w:hAnsiTheme="majorBidi" w:cstheme="majorBidi"/>
          <w:sz w:val="24"/>
          <w:szCs w:val="24"/>
        </w:rPr>
        <w:t>.</w:t>
      </w:r>
      <w:r>
        <w:rPr>
          <w:rFonts w:asciiTheme="majorBidi" w:hAnsiTheme="majorBidi" w:cstheme="majorBidi"/>
          <w:sz w:val="24"/>
          <w:szCs w:val="24"/>
        </w:rPr>
        <w:t xml:space="preserve"> </w:t>
      </w:r>
      <w:r w:rsidRPr="00B53549">
        <w:rPr>
          <w:rFonts w:asciiTheme="majorBidi" w:hAnsiTheme="majorBidi" w:cstheme="majorBidi"/>
          <w:sz w:val="24"/>
          <w:szCs w:val="24"/>
        </w:rPr>
        <w:t>Lundin et al.</w:t>
      </w:r>
      <w:r w:rsidRPr="00D6593C">
        <w:rPr>
          <w:rFonts w:asciiTheme="majorBidi" w:hAnsiTheme="majorBidi" w:cstheme="majorBidi"/>
          <w:sz w:val="24"/>
          <w:szCs w:val="24"/>
        </w:rPr>
        <w:t xml:space="preserve"> </w:t>
      </w:r>
      <w:r>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Pr>
          <w:rFonts w:asciiTheme="majorBidi" w:hAnsiTheme="majorBidi" w:cstheme="majorBidi"/>
          <w:sz w:val="24"/>
          <w:szCs w:val="24"/>
        </w:rPr>
        <w:fldChar w:fldCharType="end"/>
      </w:r>
      <w:r w:rsidRPr="00B53549">
        <w:rPr>
          <w:rFonts w:asciiTheme="majorBidi" w:hAnsiTheme="majorBidi" w:cstheme="majorBidi"/>
          <w:sz w:val="24"/>
          <w:szCs w:val="24"/>
        </w:rPr>
        <w:t xml:space="preserve"> </w:t>
      </w:r>
      <w:r>
        <w:rPr>
          <w:rFonts w:asciiTheme="majorBidi" w:hAnsiTheme="majorBidi" w:cstheme="majorBidi"/>
          <w:sz w:val="24"/>
          <w:szCs w:val="24"/>
        </w:rPr>
        <w:t xml:space="preserve">and </w:t>
      </w:r>
      <w:r w:rsidRPr="00B53549">
        <w:rPr>
          <w:rFonts w:asciiTheme="majorBidi" w:hAnsiTheme="majorBidi" w:cstheme="majorBidi"/>
          <w:sz w:val="24"/>
          <w:szCs w:val="24"/>
        </w:rPr>
        <w:t>Malik et al.</w:t>
      </w:r>
      <w:r>
        <w:rPr>
          <w:rFonts w:asciiTheme="majorBidi" w:hAnsiTheme="majorBidi" w:cstheme="majorBidi"/>
          <w:sz w:val="24"/>
          <w:szCs w:val="24"/>
        </w:rPr>
        <w:t xml:space="preserve"> </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&lt;EndNote&gt;&lt;Cite&gt;&lt;Author&gt;Malik&lt;/Author&gt;&lt;Year&gt;2020&lt;/Year&gt;&lt;RecNum&gt;30&lt;/RecNum&gt;&lt;DisplayText&gt;[28]&lt;/DisplayText&gt;&lt;record&gt;&lt;rec-number&gt;30&lt;/rec-number&gt;&lt;foreign-keys&gt;&lt;key app="EN" db-id="pz9x0eawezazasetddmx2xtwpax0wt0f2pat" timestamp="1685386333"&gt;30&lt;/key&gt;&lt;/foreign-keys&gt;&lt;ref-type name="Journal Article"&gt;17&lt;/ref-type&gt;&lt;contributors&gt;&lt;authors&gt;&lt;author&gt;Malik, Ashar J.&lt;/author&gt;&lt;author&gt;Poole, Anthony M.&lt;/author&gt;&lt;author&gt;Allison, Jane R.&lt;/author&gt;&lt;/authors&gt;&lt;/contributors&gt;&lt;titles&gt;&lt;title&gt;Structural phylogenetics with confidence&lt;/title&gt;&lt;secondary-title&gt;Molecular Biology and Evolution&lt;/secondary-title&gt;&lt;/titles&gt;&lt;pages&gt;2711--2726&lt;/pages&gt;&lt;volume&gt;37&lt;/volume&gt;&lt;number&gt;9&lt;/number&gt;&lt;dates&gt;&lt;year&gt;2020&lt;/year&gt;&lt;/dates&gt;&lt;urls&gt;&lt;/urls&gt;&lt;/record&gt;&lt;/Cite&gt;&lt;/EndNote&gt;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[28]</w:t>
      </w:r>
      <w:r>
        <w:rPr>
          <w:rFonts w:asciiTheme="majorBidi" w:hAnsiTheme="majorBidi" w:cstheme="majorBidi"/>
          <w:sz w:val="24"/>
          <w:szCs w:val="24"/>
        </w:rPr>
        <w:fldChar w:fldCharType="end"/>
      </w:r>
      <w:r>
        <w:rPr>
          <w:rFonts w:asciiTheme="majorBidi" w:hAnsiTheme="majorBidi" w:cstheme="majorBidi"/>
          <w:sz w:val="24"/>
          <w:szCs w:val="24"/>
        </w:rPr>
        <w:t xml:space="preserve"> </w:t>
      </w:r>
      <w:r w:rsidRPr="00D6162B">
        <w:rPr>
          <w:rFonts w:asciiTheme="majorBidi" w:hAnsiTheme="majorBidi" w:cstheme="majorBidi"/>
          <w:sz w:val="24"/>
          <w:szCs w:val="24"/>
        </w:rPr>
        <w:t>delved into the evolutionary relationships of this superfamily by creating a phylogenetic network. They employed the distance-based NeighborNet network method, utilizing distances calculated through structure-based alignment methods.</w:t>
      </w:r>
      <w:r>
        <w:rPr>
          <w:rFonts w:asciiTheme="majorBidi" w:hAnsiTheme="majorBidi" w:cstheme="majorBidi"/>
          <w:sz w:val="24"/>
          <w:szCs w:val="24"/>
        </w:rPr>
        <w:t xml:space="preserve"> </w:t>
      </w:r>
      <w:r w:rsidRPr="001D184C">
        <w:rPr>
          <w:rFonts w:asciiTheme="majorBidi" w:hAnsiTheme="majorBidi" w:cstheme="majorBidi"/>
          <w:sz w:val="24"/>
          <w:szCs w:val="24"/>
        </w:rPr>
        <w:t>To reconstruct the previously published structural phylogeny of the ferritin-like superfamily, we utilized the same protein structures within this superfamily as Lundin et al. and Malik et al. The dataset specifically fo</w:t>
      </w:r>
      <w:r>
        <w:rPr>
          <w:rFonts w:asciiTheme="majorBidi" w:hAnsiTheme="majorBidi" w:cstheme="majorBidi"/>
          <w:sz w:val="24"/>
          <w:szCs w:val="24"/>
        </w:rPr>
        <w:t>cuses on the SCOP superfamily, Ferritin-like (a.25.1)</w:t>
      </w:r>
      <w:r w:rsidRPr="001D184C">
        <w:rPr>
          <w:rFonts w:asciiTheme="majorBidi" w:hAnsiTheme="majorBidi" w:cstheme="majorBidi"/>
          <w:sz w:val="24"/>
          <w:szCs w:val="24"/>
        </w:rPr>
        <w:t xml:space="preserve"> encompassing two manu</w:t>
      </w:r>
      <w:r>
        <w:rPr>
          <w:rFonts w:asciiTheme="majorBidi" w:hAnsiTheme="majorBidi" w:cstheme="majorBidi"/>
          <w:sz w:val="24"/>
          <w:szCs w:val="24"/>
        </w:rPr>
        <w:t>ally curated protein families: F</w:t>
      </w:r>
      <w:r w:rsidRPr="001D184C">
        <w:rPr>
          <w:rFonts w:asciiTheme="majorBidi" w:hAnsiTheme="majorBidi" w:cstheme="majorBidi"/>
          <w:sz w:val="24"/>
          <w:szCs w:val="24"/>
        </w:rPr>
        <w:t xml:space="preserve">erritin (a.25.1.1) and </w:t>
      </w:r>
      <w:r>
        <w:rPr>
          <w:rFonts w:asciiTheme="majorBidi" w:hAnsiTheme="majorBidi" w:cstheme="majorBidi"/>
          <w:sz w:val="24"/>
          <w:szCs w:val="24"/>
        </w:rPr>
        <w:t>RiboNucleotide Reductase-like [RNR]</w:t>
      </w:r>
      <w:r w:rsidRPr="001D184C">
        <w:rPr>
          <w:rFonts w:asciiTheme="majorBidi" w:hAnsiTheme="majorBidi" w:cstheme="majorBidi"/>
          <w:sz w:val="24"/>
          <w:szCs w:val="24"/>
        </w:rPr>
        <w:t xml:space="preserve"> (a.25.1.2). </w:t>
      </w:r>
      <w:r>
        <w:rPr>
          <w:rFonts w:asciiTheme="majorBidi" w:hAnsiTheme="majorBidi" w:cstheme="majorBidi"/>
          <w:sz w:val="24"/>
          <w:szCs w:val="24"/>
        </w:rPr>
        <w:t>The “Ferritin” family contains ferritins, bacterioferritins, and Dodecameric ferritin homolog (Dps) proteins and the “RiboNucleotide Reductase-like” family contains the activating subunit of class I ribonucleotide reductase (RNR R2), BMM, and Fads.</w:t>
      </w:r>
      <w:r w:rsidRPr="00A81362">
        <w:rPr>
          <w:rFonts w:asciiTheme="majorBidi" w:hAnsiTheme="majorBidi" w:cstheme="majorBidi"/>
          <w:color w:val="FF0000"/>
          <w:sz w:val="24"/>
          <w:szCs w:val="24"/>
        </w:rPr>
        <w:t xml:space="preserve"> </w:t>
      </w:r>
      <w:r w:rsidRPr="001D184C">
        <w:rPr>
          <w:rFonts w:asciiTheme="majorBidi" w:hAnsiTheme="majorBidi" w:cstheme="majorBidi"/>
          <w:sz w:val="24"/>
          <w:szCs w:val="24"/>
        </w:rPr>
        <w:t xml:space="preserve">Following this, we computed the Structure Profile </w:t>
      </w:r>
      <w:r w:rsidRPr="001D184C">
        <w:rPr>
          <w:rFonts w:asciiTheme="majorBidi" w:hAnsiTheme="majorBidi" w:cstheme="majorBidi"/>
          <w:sz w:val="24"/>
          <w:szCs w:val="24"/>
        </w:rPr>
        <w:lastRenderedPageBreak/>
        <w:t>Energetics (SPE) for each protein and determined the distances between SPEs. The reconstruction of the phylogenetic tree was achieved using the neighbor-joining method</w:t>
      </w:r>
      <w:r w:rsidR="003A289D">
        <w:rPr>
          <w:rFonts w:asciiTheme="majorBidi" w:hAnsiTheme="majorBidi" w:cstheme="majorBidi"/>
          <w:sz w:val="24"/>
          <w:szCs w:val="24"/>
        </w:rPr>
        <w:t xml:space="preserve"> and showed in </w:t>
      </w:r>
      <w:r w:rsidR="00F50F0C">
        <w:rPr>
          <w:rFonts w:asciiTheme="majorBidi" w:hAnsiTheme="majorBidi" w:cstheme="majorBidi"/>
          <w:sz w:val="24"/>
          <w:szCs w:val="24"/>
        </w:rPr>
        <w:t>Figure 7</w:t>
      </w:r>
      <w:r>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&lt;EndNote&gt;&lt;Cite&gt;&lt;Author&gt;Gascuel&lt;/Author&gt;&lt;Year&gt;1997&lt;/Year&gt;&lt;RecNum&gt;31&lt;/RecNum&gt;&lt;DisplayText&gt;[29]&lt;/DisplayText&gt;&lt;record&gt;&lt;rec-number&gt;31&lt;/rec-number&gt;&lt;foreign-keys&gt;&lt;key app="EN" db-id="pz9x0eawezazasetddmx2xtwpax0wt0f2pat" timestamp="1685386333"&gt;31&lt;/key&gt;&lt;/foreign-keys&gt;&lt;ref-type name="Journal Article"&gt;17&lt;/ref-type&gt;&lt;contributors&gt;&lt;authors&gt;&lt;author&gt;Gascuel, Olivier&lt;/author&gt;&lt;/authors&gt;&lt;/contributors&gt;&lt;titles&gt;&lt;title&gt;BIONJ: an improved version of the NJ algorithm based on a simple model of sequence data.&lt;/title&gt;&lt;secondary-title&gt;Molecular biology and evolution&lt;/secondary-title&gt;&lt;/titles&gt;&lt;pages&gt;685--695&lt;/pages&gt;&lt;volume&gt;14&lt;/volume&gt;&lt;number&gt;7&lt;/number&gt;&lt;dates&gt;&lt;year&gt;1997&lt;/year&gt;&lt;/dates&gt;&lt;urls&gt;&lt;/urls&gt;&lt;/record&gt;&lt;/Cite&gt;&lt;/EndNote&gt;</w:instrText>
      </w:r>
      <w:r>
        <w:rPr>
          <w:rFonts w:asciiTheme="majorBidi" w:hAnsiTheme="majorBidi" w:cstheme="majorBidi"/>
          <w:sz w:val="24"/>
          <w:szCs w:val="24"/>
        </w:rPr>
        <w:fldChar w:fldCharType="separate"/>
      </w:r>
      <w:r w:rsidR="00152B43">
        <w:rPr>
          <w:rFonts w:asciiTheme="majorBidi" w:hAnsiTheme="majorBidi" w:cstheme="majorBidi"/>
          <w:noProof/>
          <w:sz w:val="24"/>
          <w:szCs w:val="24"/>
        </w:rPr>
        <w:t>[29]</w:t>
      </w:r>
      <w:r>
        <w:rPr>
          <w:rFonts w:asciiTheme="majorBidi" w:hAnsiTheme="majorBidi" w:cstheme="majorBidi"/>
          <w:sz w:val="24"/>
          <w:szCs w:val="24"/>
        </w:rPr>
        <w:fldChar w:fldCharType="end"/>
      </w:r>
      <w:r w:rsidRPr="00B53549">
        <w:rPr>
          <w:rFonts w:asciiTheme="majorBidi" w:hAnsiTheme="majorBidi" w:cstheme="majorBidi"/>
          <w:sz w:val="24"/>
          <w:szCs w:val="24"/>
        </w:rPr>
        <w:t>.</w:t>
      </w:r>
      <w:r>
        <w:rPr>
          <w:rFonts w:asciiTheme="majorBidi" w:hAnsiTheme="majorBidi" w:cstheme="majorBidi"/>
          <w:sz w:val="24"/>
          <w:szCs w:val="24"/>
        </w:rPr>
        <w:t xml:space="preserve"> </w:t>
      </w:r>
    </w:p>
    <w:p w14:paraId="41218410" w14:textId="23F90EB3" w:rsidR="00CA7323" w:rsidRDefault="00CA7323" w:rsidP="009B13F6">
      <w:pPr>
        <w:spacing w:after="0" w:line="360" w:lineRule="auto"/>
        <w:jc w:val="lowKashida"/>
        <w:rPr>
          <w:rFonts w:asciiTheme="majorBidi" w:hAnsiTheme="majorBidi" w:cstheme="majorBidi"/>
          <w:sz w:val="24"/>
          <w:szCs w:val="24"/>
        </w:rPr>
      </w:pPr>
      <w:r w:rsidRPr="00CA7323">
        <w:rPr>
          <w:rFonts w:asciiTheme="majorBidi" w:hAnsiTheme="majorBidi" w:cstheme="majorBidi"/>
          <w:sz w:val="24"/>
          <w:szCs w:val="24"/>
        </w:rPr>
        <w:t>Our results suggest that the energetic phylogenies within the ferritin-like superfamily unveil significant relationships among its members, aligning with known evolutionary connections and functional roles. In line with prior investigations, a key observation is that the resulting phylogenetic tree exhibits two primar</w:t>
      </w:r>
      <w:r w:rsidR="00096690">
        <w:rPr>
          <w:rFonts w:asciiTheme="majorBidi" w:hAnsiTheme="majorBidi" w:cstheme="majorBidi"/>
          <w:sz w:val="24"/>
          <w:szCs w:val="24"/>
        </w:rPr>
        <w:t>y branches, corresponding to two</w:t>
      </w:r>
      <w:r w:rsidRPr="00CA7323">
        <w:rPr>
          <w:rFonts w:asciiTheme="majorBidi" w:hAnsiTheme="majorBidi" w:cstheme="majorBidi"/>
          <w:sz w:val="24"/>
          <w:szCs w:val="24"/>
        </w:rPr>
        <w:t xml:space="preserve"> families a.25.1.1 and a.25.1.2. Consequently, our methodology accurately bifurcates this superfamily into two families. Additionally, our approach faithfully replicates the grouping presented in the figure by Lundin et al. in 2012</w:t>
      </w:r>
      <w:r w:rsidR="00666F9C">
        <w:rPr>
          <w:rFonts w:asciiTheme="majorBidi" w:hAnsiTheme="majorBidi" w:cstheme="majorBidi"/>
          <w:sz w:val="24"/>
          <w:szCs w:val="24"/>
        </w:rPr>
        <w:t xml:space="preserve"> </w:t>
      </w:r>
      <w:r w:rsidR="00666F9C">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666F9C">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666F9C">
        <w:rPr>
          <w:rFonts w:asciiTheme="majorBidi" w:hAnsiTheme="majorBidi" w:cstheme="majorBidi"/>
          <w:sz w:val="24"/>
          <w:szCs w:val="24"/>
        </w:rPr>
        <w:fldChar w:fldCharType="end"/>
      </w:r>
      <w:r w:rsidRPr="00CA7323">
        <w:rPr>
          <w:rFonts w:asciiTheme="majorBidi" w:hAnsiTheme="majorBidi" w:cstheme="majorBidi"/>
          <w:sz w:val="24"/>
          <w:szCs w:val="24"/>
        </w:rPr>
        <w:t>. Delving into specifics, the family a.25.1.1 further divides into four subgroups: "ferritins," "Dps and related," "Rubrerythrin," and "Bacterioferritins." On the other hand, the second branch related to the a.25.1.2 family, despite SCOP and CATH assigning these proteins to a unified RNR-like family, reveals three distinct families according to Pfam—Phenol_Hydrox (PF02332), Ribonuc_red_sm (PF00268), and Fatty acid desaturase (PF03405). Our results consistently support this more detailed sequence-based classification, as well as the further subdivision of the BMMs into BMMa and BMMb.</w:t>
      </w:r>
    </w:p>
    <w:p w14:paraId="23C20E14" w14:textId="0489CF97" w:rsidR="005204AD" w:rsidRDefault="00A869B5" w:rsidP="00152B43">
      <w:pPr>
        <w:spacing w:after="0" w:line="360" w:lineRule="auto"/>
        <w:jc w:val="lowKashida"/>
        <w:rPr>
          <w:rFonts w:asciiTheme="majorBidi" w:hAnsiTheme="majorBidi" w:cstheme="majorBidi"/>
          <w:sz w:val="24"/>
          <w:szCs w:val="24"/>
        </w:rPr>
      </w:pPr>
      <w:r>
        <w:rPr>
          <w:rFonts w:asciiTheme="majorBidi" w:hAnsiTheme="majorBidi" w:cstheme="majorBidi"/>
          <w:sz w:val="24"/>
          <w:szCs w:val="24"/>
        </w:rPr>
        <w:t>There are some</w:t>
      </w:r>
      <w:r w:rsidRPr="00A869B5">
        <w:rPr>
          <w:rFonts w:asciiTheme="majorBidi" w:hAnsiTheme="majorBidi" w:cstheme="majorBidi"/>
          <w:sz w:val="24"/>
          <w:szCs w:val="24"/>
        </w:rPr>
        <w:t xml:space="preserve"> proteins in our networks fall outside </w:t>
      </w:r>
      <w:r w:rsidRPr="00210412">
        <w:rPr>
          <w:rFonts w:asciiTheme="majorBidi" w:hAnsiTheme="majorBidi" w:cstheme="majorBidi"/>
          <w:sz w:val="24"/>
          <w:szCs w:val="24"/>
        </w:rPr>
        <w:t>of the major groupings in our networks</w:t>
      </w:r>
      <w:r w:rsidRPr="00A869B5">
        <w:rPr>
          <w:rFonts w:asciiTheme="majorBidi" w:hAnsiTheme="majorBidi" w:cstheme="majorBidi"/>
          <w:sz w:val="24"/>
          <w:szCs w:val="24"/>
        </w:rPr>
        <w:t xml:space="preserve">, all of which are </w:t>
      </w:r>
      <w:r w:rsidRPr="00210412">
        <w:rPr>
          <w:rFonts w:asciiTheme="majorBidi" w:hAnsiTheme="majorBidi" w:cstheme="majorBidi"/>
          <w:sz w:val="24"/>
          <w:szCs w:val="24"/>
        </w:rPr>
        <w:t xml:space="preserve">classified </w:t>
      </w:r>
      <w:r w:rsidRPr="00A869B5">
        <w:rPr>
          <w:rFonts w:asciiTheme="majorBidi" w:hAnsiTheme="majorBidi" w:cstheme="majorBidi"/>
          <w:sz w:val="24"/>
          <w:szCs w:val="24"/>
        </w:rPr>
        <w:t xml:space="preserve">as Ferritins by CATH, with most also classified as ferritins by SCOP. For instance, in our network, 1otkA </w:t>
      </w:r>
      <w:r>
        <w:rPr>
          <w:rFonts w:asciiTheme="majorBidi" w:hAnsiTheme="majorBidi" w:cstheme="majorBidi"/>
          <w:sz w:val="24"/>
          <w:szCs w:val="24"/>
        </w:rPr>
        <w:t xml:space="preserve">is closer to </w:t>
      </w:r>
      <w:r w:rsidRPr="0057211F">
        <w:rPr>
          <w:rFonts w:asciiTheme="majorBidi" w:hAnsiTheme="majorBidi" w:cstheme="majorBidi"/>
          <w:sz w:val="24"/>
          <w:szCs w:val="24"/>
        </w:rPr>
        <w:t xml:space="preserve">the </w:t>
      </w:r>
      <w:r>
        <w:rPr>
          <w:rFonts w:asciiTheme="majorBidi" w:hAnsiTheme="majorBidi" w:cstheme="majorBidi"/>
          <w:sz w:val="24"/>
          <w:szCs w:val="24"/>
        </w:rPr>
        <w:t>RNRs</w:t>
      </w:r>
      <w:r w:rsidRPr="00A869B5">
        <w:rPr>
          <w:rFonts w:asciiTheme="majorBidi" w:hAnsiTheme="majorBidi" w:cstheme="majorBidi"/>
          <w:sz w:val="24"/>
          <w:szCs w:val="24"/>
        </w:rPr>
        <w:t xml:space="preserve"> rather than the ferritins. It is noteworthy that Pfam </w:t>
      </w:r>
      <w:r>
        <w:rPr>
          <w:rFonts w:asciiTheme="majorBidi" w:hAnsiTheme="majorBidi" w:cstheme="majorBidi"/>
          <w:sz w:val="24"/>
          <w:szCs w:val="24"/>
        </w:rPr>
        <w:t xml:space="preserve">classifies </w:t>
      </w:r>
      <w:r w:rsidRPr="00A869B5">
        <w:rPr>
          <w:rFonts w:asciiTheme="majorBidi" w:hAnsiTheme="majorBidi" w:cstheme="majorBidi"/>
          <w:sz w:val="24"/>
          <w:szCs w:val="24"/>
        </w:rPr>
        <w:t xml:space="preserve">this protein </w:t>
      </w:r>
      <w:r>
        <w:rPr>
          <w:rFonts w:asciiTheme="majorBidi" w:hAnsiTheme="majorBidi" w:cstheme="majorBidi"/>
          <w:sz w:val="24"/>
          <w:szCs w:val="24"/>
        </w:rPr>
        <w:t>into PaaA_PaaC</w:t>
      </w:r>
      <w:r w:rsidRPr="00A869B5">
        <w:rPr>
          <w:rFonts w:asciiTheme="majorBidi" w:hAnsiTheme="majorBidi" w:cstheme="majorBidi"/>
          <w:sz w:val="24"/>
          <w:szCs w:val="24"/>
        </w:rPr>
        <w:t xml:space="preserve">, with 1otkA </w:t>
      </w:r>
      <w:r w:rsidR="005204AD" w:rsidRPr="0057211F">
        <w:rPr>
          <w:rFonts w:asciiTheme="majorBidi" w:hAnsiTheme="majorBidi" w:cstheme="majorBidi"/>
          <w:sz w:val="24"/>
          <w:szCs w:val="24"/>
        </w:rPr>
        <w:t>the only member of PaaA_PaaC</w:t>
      </w:r>
      <w:r w:rsidR="005204AD">
        <w:rPr>
          <w:rFonts w:asciiTheme="majorBidi" w:hAnsiTheme="majorBidi" w:cstheme="majorBidi"/>
          <w:sz w:val="24"/>
          <w:szCs w:val="24"/>
        </w:rPr>
        <w:t>. Another protein is 3ee4A which Pfam classifies as</w:t>
      </w:r>
      <w:r w:rsidR="005204AD" w:rsidRPr="00740491">
        <w:rPr>
          <w:rFonts w:asciiTheme="majorBidi" w:hAnsiTheme="majorBidi" w:cstheme="majorBidi"/>
          <w:sz w:val="24"/>
          <w:szCs w:val="24"/>
        </w:rPr>
        <w:t xml:space="preserve"> Ribonuc_red_sm</w:t>
      </w:r>
      <w:r w:rsidR="005204AD">
        <w:rPr>
          <w:rFonts w:asciiTheme="majorBidi" w:hAnsiTheme="majorBidi" w:cstheme="majorBidi"/>
          <w:sz w:val="24"/>
          <w:szCs w:val="24"/>
        </w:rPr>
        <w:t xml:space="preserve">, </w:t>
      </w:r>
      <w:r w:rsidR="005204AD" w:rsidRPr="00740491">
        <w:rPr>
          <w:rFonts w:asciiTheme="majorBidi" w:hAnsiTheme="majorBidi" w:cstheme="majorBidi"/>
          <w:sz w:val="24"/>
          <w:szCs w:val="24"/>
        </w:rPr>
        <w:t xml:space="preserve">possibly because of its sequence similarity to RNR R2 proteins </w:t>
      </w:r>
      <w:r w:rsidR="00A8270F">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EndNote&gt;</w:instrText>
      </w:r>
      <w:r w:rsidR="00A8270F">
        <w:rPr>
          <w:rFonts w:asciiTheme="majorBidi" w:hAnsiTheme="majorBidi" w:cstheme="majorBidi"/>
          <w:sz w:val="24"/>
          <w:szCs w:val="24"/>
        </w:rPr>
        <w:fldChar w:fldCharType="separate"/>
      </w:r>
      <w:r w:rsidR="00152B43">
        <w:rPr>
          <w:rFonts w:asciiTheme="majorBidi" w:hAnsiTheme="majorBidi" w:cstheme="majorBidi"/>
          <w:noProof/>
          <w:sz w:val="24"/>
          <w:szCs w:val="24"/>
        </w:rPr>
        <w:t>[30]</w:t>
      </w:r>
      <w:r w:rsidR="00A8270F">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In our network this structure clearly occupies an outgroup position relative to the RNR R2 structures. This is functionally consistent with its ligand-binding pocket, which indicates that it is a substrate oxidizing enzyme, and its lack of competence as an RNR R2 </w:t>
      </w:r>
      <w:r w:rsidR="007C0FB3">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&lt;EndNote&gt;&lt;Cite&gt;&lt;Author&gt;Andersson&lt;/Author&gt;&lt;Year&gt;2009&lt;/Year&gt;&lt;RecNum&gt;77&lt;/RecNum&gt;&lt;DisplayText&gt;[30, 31]&lt;/DisplayText&gt;&lt;record&gt;&lt;rec-number&gt;77&lt;/rec-number&gt;&lt;foreign-keys&gt;&lt;key app="EN" db-id="pz9x0eawezazasetddmx2xtwpax0wt0f2pat" timestamp="1701637407"&gt;77&lt;/key&gt;&lt;/foreign-keys&gt;&lt;ref-type name="Journal Article"&gt;17&lt;/ref-type&gt;&lt;contributors&gt;&lt;authors&gt;&lt;author&gt;Andersson, Charlotta S&lt;/author&gt;&lt;author&gt;Högbom, Martin&lt;/author&gt;&lt;/authors&gt;&lt;/contributors&gt;&lt;titles&gt;&lt;title&gt;A Mycobacterium tuberculosis ligand-binding Mn/Fe protein reveals a new cofactor in a remodeled R2-protein scaffold&lt;/title&gt;&lt;secondary-title&gt;Proceedings of the National Academy of Sciences&lt;/secondary-title&gt;&lt;/titles&gt;&lt;periodical&gt;&lt;full-title&gt;Proceedings of the National Academy of Sciences&lt;/full-title&gt;&lt;/periodical&gt;&lt;pages&gt;5633-5638&lt;/pages&gt;&lt;volume&gt;106&lt;/volume&gt;&lt;number&gt;14&lt;/number&gt;&lt;dates&gt;&lt;year&gt;2009&lt;/year&gt;&lt;/dates&gt;&lt;isbn&gt;0027-8424&lt;/isbn&gt;&lt;urls&gt;&lt;/urls&gt;&lt;/record&gt;&lt;/Cite&gt;&lt;Cite&gt;&lt;Author&gt;Högbom&lt;/Author&gt;&lt;Year&gt;2011&lt;/Year&gt;&lt;RecNum&gt;78&lt;/RecNum&gt;&lt;record&gt;&lt;rec-number&gt;78&lt;/rec-number&gt;&lt;foreign-keys&gt;&lt;key app="EN" db-id="pz9x0eawezazasetddmx2xtwpax0wt0f2pat" timestamp="1701637461"&gt;78&lt;/key&gt;&lt;/foreign-keys&gt;&lt;ref-type name="Journal Article"&gt;17&lt;/ref-type&gt;&lt;contributors&gt;&lt;authors&gt;&lt;author&gt;Högbom, Martin&lt;/author&gt;&lt;/authors&gt;&lt;/contributors&gt;&lt;titles&gt;&lt;title&gt;Metal use in ribonucleotide reductase R2, di-iron, di-manganese and heterodinuclear—an intricate bioinorganic workaround to use different metals for the same reaction&lt;/title&gt;&lt;secondary-title&gt;Metallomics&lt;/secondary-title&gt;&lt;/titles&gt;&lt;periodical&gt;&lt;full-title&gt;Metallomics&lt;/full-title&gt;&lt;/periodical&gt;&lt;pages&gt;110-120&lt;/pages&gt;&lt;volume&gt;3&lt;/volume&gt;&lt;number&gt;2&lt;/number&gt;&lt;dates&gt;&lt;year&gt;2011&lt;/year&gt;&lt;/dates&gt;&lt;isbn&gt;1756-5901&lt;/isbn&gt;&lt;urls&gt;&lt;/urls&gt;&lt;/record&gt;&lt;/Cite&gt;&lt;/EndNote&gt;</w:instrText>
      </w:r>
      <w:r w:rsidR="007C0FB3">
        <w:rPr>
          <w:rFonts w:asciiTheme="majorBidi" w:hAnsiTheme="majorBidi" w:cstheme="majorBidi"/>
          <w:sz w:val="24"/>
          <w:szCs w:val="24"/>
        </w:rPr>
        <w:fldChar w:fldCharType="separate"/>
      </w:r>
      <w:r w:rsidR="00152B43">
        <w:rPr>
          <w:rFonts w:asciiTheme="majorBidi" w:hAnsiTheme="majorBidi" w:cstheme="majorBidi"/>
          <w:noProof/>
          <w:sz w:val="24"/>
          <w:szCs w:val="24"/>
        </w:rPr>
        <w:t>[30, 31]</w:t>
      </w:r>
      <w:r w:rsidR="007C0FB3">
        <w:rPr>
          <w:rFonts w:asciiTheme="majorBidi" w:hAnsiTheme="majorBidi" w:cstheme="majorBidi"/>
          <w:sz w:val="24"/>
          <w:szCs w:val="24"/>
        </w:rPr>
        <w:fldChar w:fldCharType="end"/>
      </w:r>
      <w:r w:rsidR="005204AD" w:rsidRPr="00740491">
        <w:rPr>
          <w:rFonts w:asciiTheme="majorBidi" w:hAnsiTheme="majorBidi" w:cstheme="majorBidi"/>
          <w:sz w:val="24"/>
          <w:szCs w:val="24"/>
        </w:rPr>
        <w:t xml:space="preserve">. </w:t>
      </w:r>
    </w:p>
    <w:p w14:paraId="66A2E79C" w14:textId="7183F569" w:rsidR="005204AD" w:rsidRPr="00177E51" w:rsidRDefault="00591AF1" w:rsidP="00152B43">
      <w:pPr>
        <w:spacing w:after="0" w:line="360" w:lineRule="auto"/>
        <w:jc w:val="lowKashida"/>
        <w:rPr>
          <w:rFonts w:asciiTheme="majorBidi" w:hAnsiTheme="majorBidi" w:cstheme="majorBidi"/>
          <w:color w:val="000000" w:themeColor="text1"/>
          <w:sz w:val="24"/>
          <w:szCs w:val="24"/>
        </w:rPr>
      </w:pPr>
      <w:r w:rsidRPr="00177E51">
        <w:rPr>
          <w:rFonts w:asciiTheme="majorBidi" w:hAnsiTheme="majorBidi" w:cstheme="majorBidi"/>
          <w:color w:val="000000" w:themeColor="text1"/>
          <w:sz w:val="24"/>
          <w:szCs w:val="24"/>
        </w:rPr>
        <w:t>In the Fatty-acid</w:t>
      </w:r>
      <w:r w:rsidR="005204AD" w:rsidRPr="00177E51">
        <w:rPr>
          <w:rFonts w:asciiTheme="majorBidi" w:hAnsiTheme="majorBidi" w:cstheme="majorBidi"/>
          <w:color w:val="000000" w:themeColor="text1"/>
          <w:sz w:val="24"/>
          <w:szCs w:val="24"/>
        </w:rPr>
        <w:t xml:space="preserve"> group, there is a distinct cluster of plant Fads (2uw1A-B, 1afrA), whereas the Mycobacterium tuberculosis protein (1za0A) appears more distantly related. As discussed by Lundin et al. </w:t>
      </w:r>
      <w:r w:rsidR="005204AD" w:rsidRPr="00177E51">
        <w:rPr>
          <w:rFonts w:asciiTheme="majorBidi" w:hAnsiTheme="majorBidi" w:cstheme="majorBidi"/>
          <w:color w:val="000000" w:themeColor="text1"/>
          <w:sz w:val="24"/>
          <w:szCs w:val="24"/>
        </w:rPr>
        <w:fldChar w:fldCharType="begin"/>
      </w:r>
      <w:r w:rsidR="009B13F6">
        <w:rPr>
          <w:rFonts w:asciiTheme="majorBidi" w:hAnsiTheme="majorBidi" w:cstheme="majorBidi"/>
          <w:color w:val="000000" w:themeColor="text1"/>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5204AD" w:rsidRPr="00177E51">
        <w:rPr>
          <w:rFonts w:asciiTheme="majorBidi" w:hAnsiTheme="majorBidi" w:cstheme="majorBidi"/>
          <w:color w:val="000000" w:themeColor="text1"/>
          <w:sz w:val="24"/>
          <w:szCs w:val="24"/>
        </w:rPr>
        <w:fldChar w:fldCharType="separate"/>
      </w:r>
      <w:r w:rsidR="009B13F6">
        <w:rPr>
          <w:rFonts w:asciiTheme="majorBidi" w:hAnsiTheme="majorBidi" w:cstheme="majorBidi"/>
          <w:noProof/>
          <w:color w:val="000000" w:themeColor="text1"/>
          <w:sz w:val="24"/>
          <w:szCs w:val="24"/>
        </w:rPr>
        <w:t>[19]</w:t>
      </w:r>
      <w:r w:rsidR="005204AD" w:rsidRPr="00177E5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unfortunately, this is the only solved structure of a bacterial Fad. It is also one of a paralogous pair and not the one considered functional. The structure of the functional Fad has not</w:t>
      </w:r>
      <w:r w:rsidR="006D5841">
        <w:rPr>
          <w:rFonts w:asciiTheme="majorBidi" w:hAnsiTheme="majorBidi" w:cstheme="majorBidi"/>
          <w:color w:val="000000" w:themeColor="text1"/>
          <w:sz w:val="24"/>
          <w:szCs w:val="24"/>
        </w:rPr>
        <w:t xml:space="preserve"> yet been possible to solve </w:t>
      </w:r>
      <w:r w:rsidR="006D5841">
        <w:rPr>
          <w:rFonts w:asciiTheme="majorBidi" w:hAnsiTheme="majorBidi" w:cstheme="majorBidi"/>
          <w:color w:val="000000" w:themeColor="text1"/>
          <w:sz w:val="24"/>
          <w:szCs w:val="24"/>
        </w:rPr>
        <w:fldChar w:fldCharType="begin"/>
      </w:r>
      <w:r w:rsidR="00152B43">
        <w:rPr>
          <w:rFonts w:asciiTheme="majorBidi" w:hAnsiTheme="majorBidi" w:cstheme="majorBidi"/>
          <w:color w:val="000000" w:themeColor="text1"/>
          <w:sz w:val="24"/>
          <w:szCs w:val="24"/>
        </w:rPr>
        <w:instrText xml:space="preserve"> ADDIN EN.CITE &lt;EndNote&gt;&lt;Cite&gt;&lt;Author&gt;Dyer&lt;/Author&gt;&lt;Year&gt;2005&lt;/Year&gt;&lt;RecNum&gt;79&lt;/RecNum&gt;&lt;DisplayText&gt;[32]&lt;/DisplayText&gt;&lt;record&gt;&lt;rec-number&gt;79&lt;/rec-number&gt;&lt;foreign-keys&gt;&lt;key app="EN" db-id="pz9x0eawezazasetddmx2xtwpax0wt0f2pat" timestamp="1701637592"&gt;79&lt;/key&gt;&lt;/foreign-keys&gt;&lt;ref-type name="Journal Article"&gt;17&lt;/ref-type&gt;&lt;contributors&gt;&lt;authors&gt;&lt;author&gt;Dyer, David H&lt;/author&gt;&lt;author&gt;Lyle, Karen S&lt;/author&gt;&lt;author&gt;Rayment, Ivan&lt;/author&gt;&lt;author&gt;Fox, Brian G&lt;/author&gt;&lt;/authors&gt;&lt;/contributors&gt;&lt;titles&gt;&lt;title&gt;X‐ray structure of putative acyl‐ACP desaturase DesA2 from Mycobacterium tuberculosis H37Rv&lt;/title&gt;&lt;secondary-title&gt;Protein science&lt;/secondary-title&gt;&lt;/titles&gt;&lt;periodical&gt;&lt;full-title&gt;Protein science&lt;/full-title&gt;&lt;/periodical&gt;&lt;pages&gt;1508-1517&lt;/pages&gt;&lt;volume&gt;14&lt;/volume&gt;&lt;number&gt;6&lt;/number&gt;&lt;dates&gt;&lt;year&gt;2005&lt;/year&gt;&lt;/dates&gt;&lt;isbn&gt;0961-8368&lt;/isbn&gt;&lt;urls&gt;&lt;/urls&gt;&lt;/record&gt;&lt;/Cite&gt;&lt;/EndNote&gt;</w:instrText>
      </w:r>
      <w:r w:rsidR="006D5841">
        <w:rPr>
          <w:rFonts w:asciiTheme="majorBidi" w:hAnsiTheme="majorBidi" w:cstheme="majorBidi"/>
          <w:color w:val="000000" w:themeColor="text1"/>
          <w:sz w:val="24"/>
          <w:szCs w:val="24"/>
        </w:rPr>
        <w:fldChar w:fldCharType="separate"/>
      </w:r>
      <w:r w:rsidR="00152B43">
        <w:rPr>
          <w:rFonts w:asciiTheme="majorBidi" w:hAnsiTheme="majorBidi" w:cstheme="majorBidi"/>
          <w:noProof/>
          <w:color w:val="000000" w:themeColor="text1"/>
          <w:sz w:val="24"/>
          <w:szCs w:val="24"/>
        </w:rPr>
        <w:t>[32]</w:t>
      </w:r>
      <w:r w:rsidR="006D5841">
        <w:rPr>
          <w:rFonts w:asciiTheme="majorBidi" w:hAnsiTheme="majorBidi" w:cstheme="majorBidi"/>
          <w:color w:val="000000" w:themeColor="text1"/>
          <w:sz w:val="24"/>
          <w:szCs w:val="24"/>
        </w:rPr>
        <w:fldChar w:fldCharType="end"/>
      </w:r>
      <w:r w:rsidR="005204AD" w:rsidRPr="00177E51">
        <w:rPr>
          <w:rFonts w:asciiTheme="majorBidi" w:hAnsiTheme="majorBidi" w:cstheme="majorBidi"/>
          <w:color w:val="000000" w:themeColor="text1"/>
          <w:sz w:val="24"/>
          <w:szCs w:val="24"/>
        </w:rPr>
        <w:t xml:space="preserve">. With such a skewed data set, it is difficult to judge how well our </w:t>
      </w:r>
      <w:r w:rsidR="00BB04E2" w:rsidRPr="00177E51">
        <w:rPr>
          <w:rFonts w:asciiTheme="majorBidi" w:hAnsiTheme="majorBidi" w:cstheme="majorBidi"/>
          <w:color w:val="000000" w:themeColor="text1"/>
          <w:sz w:val="24"/>
          <w:szCs w:val="24"/>
        </w:rPr>
        <w:t>energetic</w:t>
      </w:r>
      <w:r w:rsidR="005204AD" w:rsidRPr="00177E51">
        <w:rPr>
          <w:rFonts w:asciiTheme="majorBidi" w:hAnsiTheme="majorBidi" w:cstheme="majorBidi"/>
          <w:color w:val="000000" w:themeColor="text1"/>
          <w:sz w:val="24"/>
          <w:szCs w:val="24"/>
        </w:rPr>
        <w:t>-based network identifies evolutionary relationships within the Fad group.</w:t>
      </w:r>
    </w:p>
    <w:p w14:paraId="494E4828" w14:textId="6D0D14E6" w:rsidR="00BB6830" w:rsidRPr="00BB6830" w:rsidRDefault="00BB6830" w:rsidP="00152B43">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lastRenderedPageBreak/>
        <w:t>Proteins 1mtyB-D, 2incB, 2inpC, and 3dhgA ar</w:t>
      </w:r>
      <w:r>
        <w:rPr>
          <w:rFonts w:asciiTheme="majorBidi" w:hAnsiTheme="majorBidi" w:cstheme="majorBidi"/>
          <w:sz w:val="24"/>
          <w:szCs w:val="24"/>
        </w:rPr>
        <w:t xml:space="preserve">e members of the PF02332 family. </w:t>
      </w:r>
      <w:r w:rsidRPr="00857317">
        <w:rPr>
          <w:rFonts w:asciiTheme="majorBidi" w:hAnsiTheme="majorBidi" w:cstheme="majorBidi"/>
          <w:sz w:val="24"/>
          <w:szCs w:val="24"/>
        </w:rPr>
        <w:t>This protein family includes several components of multicomponent enzyme systems predominantly found in Proteobacteria and Actinobacteria, including subunits alpha and beta of a methane monooxygenase and an alkene monooxygenase system, small and large subunits of propane 2-monooxygenase system and P1 protein of phenol hydroxylase</w:t>
      </w:r>
      <w:r>
        <w:rPr>
          <w:rFonts w:asciiTheme="majorBidi" w:hAnsiTheme="majorBidi" w:cstheme="majorBidi"/>
          <w:sz w:val="24"/>
          <w:szCs w:val="24"/>
        </w:rPr>
        <w:t xml:space="preserve">. </w:t>
      </w:r>
      <w:r w:rsidRPr="00BB6830">
        <w:rPr>
          <w:rFonts w:asciiTheme="majorBidi" w:hAnsiTheme="majorBidi" w:cstheme="majorBidi"/>
          <w:sz w:val="24"/>
          <w:szCs w:val="24"/>
        </w:rPr>
        <w:t xml:space="preserve">Through sequence-based phylogenies </w:t>
      </w:r>
      <w:r w:rsidR="006D5841">
        <w:rPr>
          <w:rFonts w:asciiTheme="majorBidi" w:hAnsiTheme="majorBidi" w:cstheme="majorBidi"/>
          <w:sz w:val="24"/>
          <w:szCs w:val="24"/>
        </w:rPr>
        <w:fldChar w:fldCharType="begin"/>
      </w:r>
      <w:r w:rsidR="00152B43">
        <w:rPr>
          <w:rFonts w:asciiTheme="majorBidi" w:hAnsiTheme="majorBidi" w:cstheme="majorBidi"/>
          <w:sz w:val="24"/>
          <w:szCs w:val="24"/>
        </w:rPr>
        <w:instrText xml:space="preserve"> ADDIN EN.CITE &lt;EndNote&gt;&lt;Cite&gt;&lt;Author&gt;Leahy&lt;/Author&gt;&lt;Year&gt;2003&lt;/Year&gt;&lt;RecNum&gt;80&lt;/RecNum&gt;&lt;DisplayText&gt;[33, 34]&lt;/DisplayText&gt;&lt;record&gt;&lt;rec-number&gt;80&lt;/rec-number&gt;&lt;foreign-keys&gt;&lt;key app="EN" db-id="pz9x0eawezazasetddmx2xtwpax0wt0f2pat" timestamp="1701637631"&gt;80&lt;/key&gt;&lt;/foreign-keys&gt;&lt;ref-type name="Journal Article"&gt;17&lt;/ref-type&gt;&lt;contributors&gt;&lt;authors&gt;&lt;author&gt;Leahy, Joseph G&lt;/author&gt;&lt;author&gt;Batchelor, Patricia J&lt;/author&gt;&lt;author&gt;Morcomb, Suzanne M&lt;/author&gt;&lt;/authors&gt;&lt;/contributors&gt;&lt;titles&gt;&lt;title&gt;Evolution of the soluble diiron monooxygenases&lt;/title&gt;&lt;secondary-title&gt;FEMS microbiology reviews&lt;/secondary-title&gt;&lt;/titles&gt;&lt;periodical&gt;&lt;full-title&gt;FEMS microbiology reviews&lt;/full-title&gt;&lt;/periodical&gt;&lt;pages&gt;449-479&lt;/pages&gt;&lt;volume&gt;27&lt;/volume&gt;&lt;number&gt;4&lt;/number&gt;&lt;dates&gt;&lt;year&gt;2003&lt;/year&gt;&lt;/dates&gt;&lt;isbn&gt;1574-6976&lt;/isbn&gt;&lt;urls&gt;&lt;/urls&gt;&lt;/record&gt;&lt;/Cite&gt;&lt;Cite&gt;&lt;Author&gt;Merkx&lt;/Author&gt;&lt;Year&gt;2001&lt;/Year&gt;&lt;RecNum&gt;81&lt;/RecNum&gt;&lt;record&gt;&lt;rec-number&gt;81&lt;/rec-number&gt;&lt;foreign-keys&gt;&lt;key app="EN" db-id="pz9x0eawezazasetddmx2xtwpax0wt0f2pat" timestamp="1701637662"&gt;81&lt;/key&gt;&lt;/foreign-keys&gt;&lt;ref-type name="Journal Article"&gt;17&lt;/ref-type&gt;&lt;contributors&gt;&lt;authors&gt;&lt;author&gt;Merkx, Maarten&lt;/author&gt;&lt;author&gt;Kopp, Daniel A&lt;/author&gt;&lt;author&gt;Sazinsky, Matthew H&lt;/author&gt;&lt;author&gt;Blazyk, Jessica L&lt;/author&gt;&lt;author&gt;Müller, Jens&lt;/author&gt;&lt;author&gt;Lippard, Stephen J&lt;/author&gt;&lt;/authors&gt;&lt;/contributors&gt;&lt;titles&gt;&lt;title&gt;Dioxygen activation and methane hydroxylation by soluble methane monooxygenase: a tale of two irons and three proteins&lt;/title&gt;&lt;secondary-title&gt;Angewandte Chemie International Edition&lt;/secondary-title&gt;&lt;/titles&gt;&lt;periodical&gt;&lt;full-title&gt;Angewandte Chemie International Edition&lt;/full-title&gt;&lt;/periodical&gt;&lt;pages&gt;2782-2807&lt;/pages&gt;&lt;volume&gt;40&lt;/volume&gt;&lt;number&gt;15&lt;/number&gt;&lt;dates&gt;&lt;year&gt;2001&lt;/year&gt;&lt;/dates&gt;&lt;isbn&gt;1433-7851&lt;/isbn&gt;&lt;urls&gt;&lt;/urls&gt;&lt;/record&gt;&lt;/Cite&gt;&lt;/EndNote&gt;</w:instrText>
      </w:r>
      <w:r w:rsidR="006D5841">
        <w:rPr>
          <w:rFonts w:asciiTheme="majorBidi" w:hAnsiTheme="majorBidi" w:cstheme="majorBidi"/>
          <w:sz w:val="24"/>
          <w:szCs w:val="24"/>
        </w:rPr>
        <w:fldChar w:fldCharType="separate"/>
      </w:r>
      <w:r w:rsidR="00152B43">
        <w:rPr>
          <w:rFonts w:asciiTheme="majorBidi" w:hAnsiTheme="majorBidi" w:cstheme="majorBidi"/>
          <w:noProof/>
          <w:sz w:val="24"/>
          <w:szCs w:val="24"/>
        </w:rPr>
        <w:t>[33, 34]</w:t>
      </w:r>
      <w:r w:rsidR="006D5841">
        <w:rPr>
          <w:rFonts w:asciiTheme="majorBidi" w:hAnsiTheme="majorBidi" w:cstheme="majorBidi"/>
          <w:sz w:val="24"/>
          <w:szCs w:val="24"/>
        </w:rPr>
        <w:fldChar w:fldCharType="end"/>
      </w:r>
      <w:r w:rsidRPr="00BB6830">
        <w:rPr>
          <w:rFonts w:asciiTheme="majorBidi" w:hAnsiTheme="majorBidi" w:cstheme="majorBidi"/>
          <w:sz w:val="24"/>
          <w:szCs w:val="24"/>
        </w:rPr>
        <w:t>, it has been proposed that bacterial multicomponent monooxygenases (BMMs) evolved through duplication and divergence, resulting in distinct catalytic (α) and non-metal binding (β) subunits. While BMMs generally exhibit low substrate specificity, the discrimination between α and β subunits into two clans—one with proteins annotated as metal iron-bindings (1mhyD B, 3dhgA) and another subgroup comprising non-metal bindings (2inpC, 2incB)—is evident. This suggests that our energetic analysis can uncover both recent and more distant evolutionary relationships.</w:t>
      </w:r>
    </w:p>
    <w:p w14:paraId="06520006" w14:textId="1A4D832B" w:rsidR="00BB6830" w:rsidRDefault="00BB6830" w:rsidP="009B13F6">
      <w:pPr>
        <w:spacing w:after="0" w:line="360" w:lineRule="auto"/>
        <w:jc w:val="lowKashida"/>
        <w:rPr>
          <w:rFonts w:asciiTheme="majorBidi" w:hAnsiTheme="majorBidi" w:cstheme="majorBidi"/>
          <w:sz w:val="24"/>
          <w:szCs w:val="24"/>
        </w:rPr>
      </w:pPr>
      <w:r w:rsidRPr="00BB6830">
        <w:rPr>
          <w:rFonts w:asciiTheme="majorBidi" w:hAnsiTheme="majorBidi" w:cstheme="majorBidi"/>
          <w:sz w:val="24"/>
          <w:szCs w:val="24"/>
        </w:rPr>
        <w:t>Concerning the 2fzfA protein, SCOP and CATH classify it as Ferritin, and Pfam categorizes it within the Rubrerythin group. In the study by Lu</w:t>
      </w:r>
      <w:r w:rsidR="00B37213">
        <w:rPr>
          <w:rFonts w:asciiTheme="majorBidi" w:hAnsiTheme="majorBidi" w:cstheme="majorBidi"/>
          <w:sz w:val="24"/>
          <w:szCs w:val="24"/>
        </w:rPr>
        <w:t>n</w:t>
      </w:r>
      <w:r w:rsidRPr="00BB6830">
        <w:rPr>
          <w:rFonts w:asciiTheme="majorBidi" w:hAnsiTheme="majorBidi" w:cstheme="majorBidi"/>
          <w:sz w:val="24"/>
          <w:szCs w:val="24"/>
        </w:rPr>
        <w:t>din et al</w:t>
      </w:r>
      <w:r w:rsidR="00264AC0">
        <w:rPr>
          <w:rFonts w:asciiTheme="majorBidi" w:hAnsiTheme="majorBidi" w:cstheme="majorBidi"/>
          <w:sz w:val="24"/>
          <w:szCs w:val="24"/>
        </w:rPr>
        <w:fldChar w:fldCharType="begin"/>
      </w:r>
      <w:r w:rsidR="009B13F6">
        <w:rPr>
          <w:rFonts w:asciiTheme="majorBidi" w:hAnsiTheme="majorBidi" w:cstheme="majorBidi"/>
          <w:sz w:val="24"/>
          <w:szCs w:val="24"/>
        </w:rPr>
        <w:instrText xml:space="preserve"> ADDIN EN.CITE &lt;EndNote&gt;&lt;Cite&gt;&lt;Author&gt;Lundin&lt;/Author&gt;&lt;Year&gt;2012&lt;/Year&gt;&lt;RecNum&gt;29&lt;/RecNum&gt;&lt;DisplayText&gt;[19]&lt;/DisplayText&gt;&lt;record&gt;&lt;rec-number&gt;29&lt;/rec-number&gt;&lt;foreign-keys&gt;&lt;key app="EN" db-id="pz9x0eawezazasetddmx2xtwpax0wt0f2pat" timestamp="1685386333"&gt;29&lt;/key&gt;&lt;/foreign-keys&gt;&lt;ref-type name="Journal Article"&gt;17&lt;/ref-type&gt;&lt;contributors&gt;&lt;authors&gt;&lt;author&gt;Lundin, Daniel&lt;/author&gt;&lt;author&gt;Poole, Anthony M.&lt;/author&gt;&lt;author&gt;Sjberg, Britt-Marie&lt;/author&gt;&lt;author&gt;Hgbom, Martin&lt;/author&gt;&lt;/authors&gt;&lt;/contributors&gt;&lt;titles&gt;&lt;title&gt;Use of structural phylogenetic networks for classification of the ferritin-like superfamily&lt;/title&gt;&lt;secondary-title&gt;Journal of Biological Chemistry&lt;/secondary-title&gt;&lt;/titles&gt;&lt;pages&gt;20565--20575&lt;/pages&gt;&lt;volume&gt;287&lt;/volume&gt;&lt;number&gt;24&lt;/number&gt;&lt;dates&gt;&lt;year&gt;2012&lt;/year&gt;&lt;/dates&gt;&lt;urls&gt;&lt;/urls&gt;&lt;/record&gt;&lt;/Cite&gt;&lt;/EndNote&gt;</w:instrText>
      </w:r>
      <w:r w:rsidR="00264AC0">
        <w:rPr>
          <w:rFonts w:asciiTheme="majorBidi" w:hAnsiTheme="majorBidi" w:cstheme="majorBidi"/>
          <w:sz w:val="24"/>
          <w:szCs w:val="24"/>
        </w:rPr>
        <w:fldChar w:fldCharType="separate"/>
      </w:r>
      <w:r w:rsidR="009B13F6">
        <w:rPr>
          <w:rFonts w:asciiTheme="majorBidi" w:hAnsiTheme="majorBidi" w:cstheme="majorBidi"/>
          <w:noProof/>
          <w:sz w:val="24"/>
          <w:szCs w:val="24"/>
        </w:rPr>
        <w:t>[19]</w:t>
      </w:r>
      <w:r w:rsidR="00264AC0">
        <w:rPr>
          <w:rFonts w:asciiTheme="majorBidi" w:hAnsiTheme="majorBidi" w:cstheme="majorBidi"/>
          <w:sz w:val="24"/>
          <w:szCs w:val="24"/>
        </w:rPr>
        <w:fldChar w:fldCharType="end"/>
      </w:r>
      <w:r w:rsidRPr="00BB6830">
        <w:rPr>
          <w:rFonts w:asciiTheme="majorBidi" w:hAnsiTheme="majorBidi" w:cstheme="majorBidi"/>
          <w:sz w:val="24"/>
          <w:szCs w:val="24"/>
        </w:rPr>
        <w:t>., this protein is not placed in the Ferritin group, but in our study, it is classified as belonging to Ferritins. It's worth noting that RCSB classifies it as UNKNOWN FUNCTION.</w:t>
      </w:r>
    </w:p>
    <w:p w14:paraId="2F9AAADA" w14:textId="77777777" w:rsidR="005204AD" w:rsidRPr="00B53549" w:rsidRDefault="005204AD" w:rsidP="005204AD">
      <w:pPr>
        <w:spacing w:after="0" w:line="360" w:lineRule="auto"/>
        <w:rPr>
          <w:rFonts w:asciiTheme="majorBidi" w:hAnsiTheme="majorBidi" w:cstheme="majorBidi"/>
          <w:b/>
          <w:sz w:val="24"/>
          <w:szCs w:val="24"/>
        </w:rPr>
      </w:pPr>
    </w:p>
    <w:p w14:paraId="5B993FD7" w14:textId="77777777" w:rsidR="005204AD" w:rsidRPr="00B53549" w:rsidRDefault="005204AD" w:rsidP="005204AD">
      <w:pPr>
        <w:spacing w:after="0" w:line="360" w:lineRule="auto"/>
        <w:rPr>
          <w:rFonts w:asciiTheme="majorBidi" w:hAnsiTheme="majorBidi" w:cstheme="majorBidi"/>
        </w:rPr>
      </w:pPr>
    </w:p>
    <w:p w14:paraId="74489CB1" w14:textId="77777777" w:rsidR="000C10E5" w:rsidRPr="00B53549" w:rsidRDefault="000C10E5">
      <w:pPr>
        <w:spacing w:after="0" w:line="360" w:lineRule="auto"/>
        <w:rPr>
          <w:rFonts w:asciiTheme="majorBidi" w:hAnsiTheme="majorBidi" w:cstheme="majorBidi"/>
        </w:rPr>
      </w:pPr>
    </w:p>
    <w:p w14:paraId="20B02BE9" w14:textId="567A1061" w:rsidR="000C10E5" w:rsidRDefault="002617B2" w:rsidP="000D7D4A">
      <w:pPr>
        <w:keepNext/>
        <w:spacing w:after="0" w:line="360" w:lineRule="auto"/>
        <w:jc w:val="center"/>
        <w:rPr>
          <w:rFonts w:asciiTheme="majorBidi" w:hAnsiTheme="majorBidi" w:cstheme="majorBidi"/>
        </w:rPr>
      </w:pPr>
      <w:r>
        <w:rPr>
          <w:rFonts w:asciiTheme="majorBidi" w:hAnsiTheme="majorBidi" w:cstheme="majorBidi"/>
          <w:noProof/>
          <w:lang w:val="fi-FI" w:eastAsia="fi-FI"/>
        </w:rPr>
        <w:lastRenderedPageBreak/>
        <mc:AlternateContent>
          <mc:Choice Requires="wps">
            <w:drawing>
              <wp:anchor distT="0" distB="0" distL="114300" distR="114300" simplePos="0" relativeHeight="251663360" behindDoc="0" locked="0" layoutInCell="1" allowOverlap="1" wp14:anchorId="5E423085" wp14:editId="33F047CD">
                <wp:simplePos x="0" y="0"/>
                <wp:positionH relativeFrom="column">
                  <wp:posOffset>277586</wp:posOffset>
                </wp:positionH>
                <wp:positionV relativeFrom="paragraph">
                  <wp:posOffset>849085</wp:posOffset>
                </wp:positionV>
                <wp:extent cx="315685" cy="348343"/>
                <wp:effectExtent l="0" t="0" r="8255" b="0"/>
                <wp:wrapNone/>
                <wp:docPr id="4" name="Text Box 4"/>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E423085" id="Text Box 4" o:spid="_x0000_s1028" type="#_x0000_t202" style="position:absolute;left:0;text-align:left;margin-left:21.85pt;margin-top:66.85pt;width:24.85pt;height:27.4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" fillcolor="white [3201]" stroked="f" strokeweight=".5pt">
                <v:textbox>
                  <w:txbxContent>
                    <w:p w14:paraId="1BA57998" w14:textId="77777777" w:rsidR="00EB748C" w:rsidRPr="00AB783E" w:rsidRDefault="00EB748C" w:rsidP="002617B2">
                      <w:pPr>
                        <w:rPr>
                          <w:rFonts w:asciiTheme="majorBidi" w:hAnsiTheme="majorBidi" w:cstheme="majorBidi"/>
                          <w:b/>
                          <w:bCs/>
                          <w:color w:val="000000" w:themeColor="text1"/>
                        </w:rPr>
                      </w:pPr>
                      <w:r w:rsidRPr="00AB783E">
                        <w:rPr>
                          <w:rFonts w:asciiTheme="majorBidi" w:hAnsiTheme="majorBidi" w:cstheme="majorBidi"/>
                          <w:b/>
                          <w:bCs/>
                          <w:color w:val="000000" w:themeColor="text1"/>
                        </w:rPr>
                        <w:t>A</w:t>
                      </w:r>
                    </w:p>
                  </w:txbxContent>
                </v:textbox>
              </v:shape>
            </w:pict>
          </mc:Fallback>
        </mc:AlternateContent>
      </w:r>
      <w:r w:rsidR="000D7D4A" w:rsidRPr="000D7D4A">
        <w:rPr>
          <w:rFonts w:asciiTheme="majorBidi" w:hAnsiTheme="majorBidi" w:cstheme="majorBidi"/>
          <w:noProof/>
          <w:lang w:val="fi-FI" w:eastAsia="fi-FI"/>
        </w:rPr>
        <w:drawing>
          <wp:inline distT="0" distB="0" distL="0" distR="0" wp14:anchorId="371EB591" wp14:editId="56C1EFA0">
            <wp:extent cx="4217852" cy="2237014"/>
            <wp:effectExtent l="0" t="0" r="0" b="0"/>
            <wp:docPr id="68" name="Picture 154"/>
            <wp:cNvGraphicFramePr/>
            <a:graphic xmlns:a="http://schemas.openxmlformats.org/drawingml/2006/main">
              <a:graphicData uri="http://schemas.openxmlformats.org/drawingml/2006/picture">
                <pic:pic xmlns:pic="http://schemas.openxmlformats.org/drawingml/2006/picture">
                  <pic:nvPicPr>
                    <pic:cNvPr id="68" name="Picture 154"/>
                    <pic:cNvPicPr/>
                  </pic:nvPicPr>
                  <pic:blipFill>
                    <a:blip r:embed="rId21"/>
                    <a:stretch/>
                  </pic:blipFill>
                  <pic:spPr>
                    <a:xfrm>
                      <a:off x="0" y="0"/>
                      <a:ext cx="4229873" cy="2243390"/>
                    </a:xfrm>
                    <a:prstGeom prst="rect">
                      <a:avLst/>
                    </a:prstGeom>
                    <a:ln w="0">
                      <a:noFill/>
                    </a:ln>
                  </pic:spPr>
                </pic:pic>
              </a:graphicData>
            </a:graphic>
          </wp:inline>
        </w:drawing>
      </w:r>
    </w:p>
    <w:p w14:paraId="23D33AA6" w14:textId="43C5B7AF" w:rsidR="008754A2" w:rsidRDefault="008754A2" w:rsidP="008754A2">
      <w:pPr>
        <w:keepNext/>
        <w:spacing w:after="0" w:line="360" w:lineRule="auto"/>
        <w:jc w:val="center"/>
        <w:rPr>
          <w:rFonts w:asciiTheme="majorBidi" w:hAnsiTheme="majorBidi" w:cstheme="majorBidi"/>
        </w:rPr>
      </w:pPr>
      <w:r>
        <w:rPr>
          <w:rFonts w:asciiTheme="majorBidi" w:hAnsiTheme="majorBidi" w:cstheme="majorBidi"/>
          <w:noProof/>
          <w:lang w:val="fi-FI" w:eastAsia="fi-FI"/>
        </w:rPr>
        <mc:AlternateContent>
          <mc:Choice Requires="wps">
            <w:drawing>
              <wp:anchor distT="0" distB="0" distL="114300" distR="114300" simplePos="0" relativeHeight="251665408" behindDoc="0" locked="0" layoutInCell="1" allowOverlap="1" wp14:anchorId="13248653" wp14:editId="2E2E657C">
                <wp:simplePos x="0" y="0"/>
                <wp:positionH relativeFrom="column">
                  <wp:posOffset>326571</wp:posOffset>
                </wp:positionH>
                <wp:positionV relativeFrom="paragraph">
                  <wp:posOffset>1485809</wp:posOffset>
                </wp:positionV>
                <wp:extent cx="315685" cy="348343"/>
                <wp:effectExtent l="0" t="0" r="8255" b="0"/>
                <wp:wrapNone/>
                <wp:docPr id="5" name="Text Box 5"/>
                <wp:cNvGraphicFramePr/>
                <a:graphic xmlns:a="http://schemas.openxmlformats.org/drawingml/2006/main">
                  <a:graphicData uri="http://schemas.microsoft.com/office/word/2010/wordprocessingShape">
                    <wps:wsp>
                      <wps:cNvSpPr txBox="1"/>
                      <wps:spPr>
                        <a:xfrm>
                          <a:off x="0" y="0"/>
                          <a:ext cx="315685" cy="348343"/>
                        </a:xfrm>
                        <a:prstGeom prst="rect">
                          <a:avLst/>
                        </a:prstGeom>
                        <a:solidFill>
                          <a:schemeClr val="lt1"/>
                        </a:solidFill>
                        <a:ln w="6350">
                          <a:noFill/>
                        </a:ln>
                      </wps:spPr>
                      <wps:txb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248653" id="Text Box 5" o:spid="_x0000_s1029" type="#_x0000_t202" style="position:absolute;left:0;text-align:left;margin-left:25.7pt;margin-top:117pt;width:24.85pt;height:27.4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" fillcolor="white [3201]" stroked="f" strokeweight=".5pt">
                <v:textbox>
                  <w:txbxContent>
                    <w:p w14:paraId="55F9ED9F" w14:textId="423ED863" w:rsidR="00EB748C" w:rsidRPr="00AB783E" w:rsidRDefault="00EB748C" w:rsidP="008754A2">
                      <w:pPr>
                        <w:rPr>
                          <w:rFonts w:asciiTheme="majorBidi" w:hAnsiTheme="majorBidi" w:cstheme="majorBidi"/>
                          <w:b/>
                          <w:bCs/>
                          <w:color w:val="000000" w:themeColor="text1"/>
                        </w:rPr>
                      </w:pPr>
                      <w:r>
                        <w:rPr>
                          <w:rFonts w:asciiTheme="majorBidi" w:hAnsiTheme="majorBidi" w:cstheme="majorBidi"/>
                          <w:b/>
                          <w:bCs/>
                          <w:color w:val="000000" w:themeColor="text1"/>
                        </w:rPr>
                        <w:t>B</w:t>
                      </w:r>
                    </w:p>
                  </w:txbxContent>
                </v:textbox>
              </v:shape>
            </w:pict>
          </mc:Fallback>
        </mc:AlternateContent>
      </w:r>
      <w:r w:rsidRPr="008754A2">
        <w:rPr>
          <w:rFonts w:asciiTheme="majorBidi" w:hAnsiTheme="majorBidi" w:cstheme="majorBidi"/>
          <w:noProof/>
          <w:lang w:val="fi-FI" w:eastAsia="fi-FI"/>
        </w:rPr>
        <w:drawing>
          <wp:inline distT="0" distB="0" distL="0" distR="0" wp14:anchorId="2E3357ED" wp14:editId="02C0F98A">
            <wp:extent cx="4381920" cy="3454920"/>
            <wp:effectExtent l="0" t="0" r="0" b="0"/>
            <wp:docPr id="81" name="Picture 80"/>
            <wp:cNvGraphicFramePr/>
            <a:graphic xmlns:a="http://schemas.openxmlformats.org/drawingml/2006/main">
              <a:graphicData uri="http://schemas.openxmlformats.org/drawingml/2006/picture">
                <pic:pic xmlns:pic="http://schemas.openxmlformats.org/drawingml/2006/picture">
                  <pic:nvPicPr>
                    <pic:cNvPr id="81" name="Picture 80"/>
                    <pic:cNvPicPr/>
                  </pic:nvPicPr>
                  <pic:blipFill>
                    <a:blip r:embed="rId22"/>
                    <a:srcRect l="15621" r="16220"/>
                    <a:stretch/>
                  </pic:blipFill>
                  <pic:spPr>
                    <a:xfrm>
                      <a:off x="0" y="0"/>
                      <a:ext cx="4381920" cy="3454920"/>
                    </a:xfrm>
                    <a:prstGeom prst="rect">
                      <a:avLst/>
                    </a:prstGeom>
                    <a:ln w="0">
                      <a:noFill/>
                    </a:ln>
                  </pic:spPr>
                </pic:pic>
              </a:graphicData>
            </a:graphic>
          </wp:inline>
        </w:drawing>
      </w:r>
    </w:p>
    <w:p w14:paraId="7CD82A54" w14:textId="1CB38C28" w:rsidR="008754A2" w:rsidRPr="00B53549" w:rsidRDefault="008754A2" w:rsidP="008754A2">
      <w:pPr>
        <w:keepNext/>
        <w:spacing w:after="0" w:line="360" w:lineRule="auto"/>
        <w:rPr>
          <w:rFonts w:asciiTheme="majorBidi" w:hAnsiTheme="majorBidi" w:cstheme="majorBidi"/>
        </w:rPr>
      </w:pPr>
    </w:p>
    <w:p w14:paraId="21915BFE" w14:textId="048C96FC" w:rsidR="000C10E5" w:rsidRPr="00AB75EB" w:rsidRDefault="00F50F0C" w:rsidP="00B05780">
      <w:pPr>
        <w:pBdr>
          <w:top w:val="nil"/>
          <w:left w:val="nil"/>
          <w:bottom w:val="nil"/>
          <w:right w:val="nil"/>
          <w:between w:val="nil"/>
        </w:pBdr>
        <w:spacing w:after="200" w:line="240" w:lineRule="auto"/>
        <w:jc w:val="lowKashida"/>
        <w:rPr>
          <w:rFonts w:asciiTheme="majorBidi" w:hAnsiTheme="majorBidi" w:cstheme="majorBidi"/>
          <w:iCs/>
          <w:color w:val="000000" w:themeColor="text1"/>
          <w:sz w:val="18"/>
          <w:szCs w:val="18"/>
        </w:rPr>
      </w:pPr>
      <w:r>
        <w:rPr>
          <w:rFonts w:asciiTheme="majorBidi" w:hAnsiTheme="majorBidi" w:cstheme="majorBidi"/>
          <w:iCs/>
          <w:color w:val="000000" w:themeColor="text1"/>
          <w:sz w:val="18"/>
          <w:szCs w:val="18"/>
        </w:rPr>
        <w:t>Figure 7</w:t>
      </w:r>
      <w:r w:rsidR="0077244A" w:rsidRPr="00AB75EB">
        <w:rPr>
          <w:rFonts w:asciiTheme="majorBidi" w:hAnsiTheme="majorBidi" w:cstheme="majorBidi"/>
          <w:iCs/>
          <w:color w:val="000000" w:themeColor="text1"/>
          <w:sz w:val="18"/>
          <w:szCs w:val="18"/>
        </w:rPr>
        <w:t>: Energy-based phylogenetic</w:t>
      </w:r>
      <w:r w:rsidR="00E51A0C" w:rsidRPr="00AB75EB">
        <w:rPr>
          <w:rFonts w:asciiTheme="majorBidi" w:hAnsiTheme="majorBidi" w:cstheme="majorBidi"/>
          <w:iCs/>
          <w:color w:val="000000" w:themeColor="text1"/>
          <w:sz w:val="18"/>
          <w:szCs w:val="18"/>
        </w:rPr>
        <w:t xml:space="preserve"> network</w:t>
      </w:r>
      <w:r w:rsidR="0077244A" w:rsidRPr="00AB75EB">
        <w:rPr>
          <w:rFonts w:asciiTheme="majorBidi" w:hAnsiTheme="majorBidi" w:cstheme="majorBidi"/>
          <w:iCs/>
          <w:color w:val="000000" w:themeColor="text1"/>
          <w:sz w:val="18"/>
          <w:szCs w:val="18"/>
        </w:rPr>
        <w:t xml:space="preserve"> of the ferritin-like superfamily. The two large SCOP families, ferritins (a.25.1.1; Bacteri, Ferritins, Dps and </w:t>
      </w:r>
      <w:r w:rsidR="00E51A0C" w:rsidRPr="00AB75EB">
        <w:rPr>
          <w:rFonts w:asciiTheme="majorBidi" w:hAnsiTheme="majorBidi" w:cstheme="majorBidi"/>
          <w:iCs/>
          <w:color w:val="000000" w:themeColor="text1"/>
          <w:sz w:val="18"/>
          <w:szCs w:val="18"/>
        </w:rPr>
        <w:t>Rubrerythrin</w:t>
      </w:r>
      <w:r w:rsidR="0077244A" w:rsidRPr="00AB75EB">
        <w:rPr>
          <w:rFonts w:asciiTheme="majorBidi" w:hAnsiTheme="majorBidi" w:cstheme="majorBidi"/>
          <w:iCs/>
          <w:color w:val="000000" w:themeColor="text1"/>
          <w:sz w:val="18"/>
          <w:szCs w:val="18"/>
        </w:rPr>
        <w:t>) and ribonucleotide reductase-like (a.25.1.2; BMM_alpha, BMM_beta, Fatty_acid and RNRR2) separated in the tree with smaller groups.</w:t>
      </w:r>
      <w:r w:rsidR="002617B2" w:rsidRPr="00AB75EB">
        <w:rPr>
          <w:rFonts w:asciiTheme="majorBidi" w:hAnsiTheme="majorBidi" w:cstheme="majorBidi"/>
          <w:iCs/>
          <w:color w:val="000000" w:themeColor="text1"/>
          <w:sz w:val="18"/>
          <w:szCs w:val="18"/>
        </w:rPr>
        <w:t xml:space="preserve"> A) Network-based phylogeny, B</w:t>
      </w:r>
      <w:r w:rsidR="008754A2" w:rsidRPr="00AB75EB">
        <w:rPr>
          <w:rFonts w:asciiTheme="majorBidi" w:hAnsiTheme="majorBidi" w:cstheme="majorBidi"/>
          <w:iCs/>
          <w:color w:val="000000" w:themeColor="text1"/>
          <w:sz w:val="18"/>
          <w:szCs w:val="18"/>
        </w:rPr>
        <w:t>) Neighbor</w:t>
      </w:r>
      <w:r w:rsidR="002617B2" w:rsidRPr="00AB75EB">
        <w:rPr>
          <w:rFonts w:asciiTheme="majorBidi" w:hAnsiTheme="majorBidi" w:cstheme="majorBidi"/>
          <w:iCs/>
          <w:color w:val="000000" w:themeColor="text1"/>
          <w:sz w:val="18"/>
          <w:szCs w:val="18"/>
        </w:rPr>
        <w:t xml:space="preserve"> joining phylogeny</w:t>
      </w:r>
      <w:r w:rsidR="008754A2" w:rsidRPr="00AB75EB">
        <w:rPr>
          <w:rFonts w:asciiTheme="majorBidi" w:hAnsiTheme="majorBidi" w:cstheme="majorBidi"/>
          <w:iCs/>
          <w:color w:val="000000" w:themeColor="text1"/>
          <w:sz w:val="18"/>
          <w:szCs w:val="18"/>
        </w:rPr>
        <w:t>.</w:t>
      </w:r>
    </w:p>
    <w:p w14:paraId="5613109F" w14:textId="77777777" w:rsidR="00A35DF5" w:rsidRDefault="00A35DF5" w:rsidP="00D158E3">
      <w:pPr>
        <w:spacing w:after="0" w:line="360" w:lineRule="auto"/>
        <w:jc w:val="lowKashida"/>
        <w:rPr>
          <w:rFonts w:asciiTheme="majorBidi" w:hAnsiTheme="majorBidi" w:cstheme="majorBidi"/>
          <w:bCs/>
          <w:sz w:val="24"/>
          <w:szCs w:val="24"/>
        </w:rPr>
      </w:pPr>
    </w:p>
    <w:p w14:paraId="0494645C" w14:textId="00B472D0" w:rsidR="00D334D2" w:rsidRDefault="00520FE2" w:rsidP="00325376">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In this section</w:t>
      </w:r>
      <w:r w:rsidRPr="00520FE2">
        <w:rPr>
          <w:rFonts w:asciiTheme="majorBidi" w:hAnsiTheme="majorBidi" w:cstheme="majorBidi"/>
          <w:bCs/>
          <w:sz w:val="24"/>
          <w:szCs w:val="24"/>
        </w:rPr>
        <w:t xml:space="preserve">, we </w:t>
      </w:r>
      <w:r>
        <w:rPr>
          <w:rFonts w:asciiTheme="majorBidi" w:hAnsiTheme="majorBidi" w:cstheme="majorBidi"/>
          <w:bCs/>
          <w:sz w:val="24"/>
          <w:szCs w:val="24"/>
        </w:rPr>
        <w:t>analysed a diverse set</w:t>
      </w:r>
      <w:r w:rsidRPr="00520FE2">
        <w:rPr>
          <w:rFonts w:asciiTheme="majorBidi" w:hAnsiTheme="majorBidi" w:cstheme="majorBidi"/>
          <w:bCs/>
          <w:sz w:val="24"/>
          <w:szCs w:val="24"/>
        </w:rPr>
        <w:t xml:space="preserve"> of bacterial families called bacteriocins, utilizing the BAGEL database for analysis</w:t>
      </w:r>
      <w:r w:rsidR="006752EB">
        <w:rPr>
          <w:rFonts w:asciiTheme="majorBidi" w:hAnsiTheme="majorBidi" w:cstheme="majorBidi"/>
          <w:bCs/>
          <w:sz w:val="24"/>
          <w:szCs w:val="24"/>
        </w:rPr>
        <w:fldChar w:fldCharType="begin"/>
      </w:r>
      <w:r w:rsidR="00325376">
        <w:rPr>
          <w:rFonts w:asciiTheme="majorBidi" w:hAnsiTheme="majorBidi" w:cstheme="majorBidi"/>
          <w:bCs/>
          <w:sz w:val="24"/>
          <w:szCs w:val="24"/>
        </w:rPr>
        <w:instrText xml:space="preserve"> ADDIN EN.CITE &lt;EndNote&gt;&lt;Cite&gt;&lt;Author&gt;van Heel&lt;/Author&gt;&lt;Year&gt;2013&lt;/Year&gt;&lt;RecNum&gt;82&lt;/RecNum&gt;&lt;DisplayText&gt;[21]&lt;/DisplayText&gt;&lt;record&gt;&lt;rec-number&gt;82&lt;/rec-number&gt;&lt;foreign-keys&gt;&lt;key app="EN" db-id="pz9x0eawezazasetddmx2xtwpax0wt0f2pat" timestamp="1701637819"&gt;82&lt;/key&gt;&lt;/foreign-keys&gt;&lt;ref-type name="Journal Article"&gt;17&lt;/ref-type&gt;&lt;contributors&gt;&lt;authors&gt;&lt;author&gt;van Heel, Auke J.&lt;/author&gt;&lt;author&gt;de Jong, Anne&lt;/author&gt;&lt;author&gt;Montalbán-López, Manuel&lt;/author&gt;&lt;author&gt;Kok, Jan&lt;/author&gt;&lt;author&gt;Kuipers, Oscar P.&lt;/author&gt;&lt;/authors&gt;&lt;/contributors&gt;&lt;titles&gt;&lt;title&gt;BAGEL3: automated identification of genes encoding bacteriocins and (non-)bactericidal posttranslationally modified peptides&lt;/title&gt;&lt;secondary-title&gt;Nucleic Acids Research&lt;/secondary-title&gt;&lt;/titles&gt;&lt;periodical&gt;&lt;full-title&gt;Nucleic acids research&lt;/full-title&gt;&lt;/periodical&gt;&lt;pages&gt;W448-W453&lt;/pages&gt;&lt;volume&gt;41&lt;/volume&gt;&lt;number&gt;W1&lt;/number&gt;&lt;dates&gt;&lt;year&gt;2013&lt;/year&gt;&lt;/dates&gt;&lt;isbn&gt;0305-1048&lt;/isbn&gt;&lt;urls&gt;&lt;related-urls&gt;&lt;url&gt;https://doi.org/10.1093/nar/gkt391&lt;/url&gt;&lt;/related-urls&gt;&lt;/urls&gt;&lt;electronic-resource-num&gt;10.1093/nar/gkt391&lt;/electronic-resource-num&gt;&lt;access-date&gt;12/3/2023&lt;/access-date&gt;&lt;/record&gt;&lt;/Cite&gt;&lt;/EndNote&gt;</w:instrText>
      </w:r>
      <w:r w:rsidR="006752EB">
        <w:rPr>
          <w:rFonts w:asciiTheme="majorBidi" w:hAnsiTheme="majorBidi" w:cstheme="majorBidi"/>
          <w:bCs/>
          <w:sz w:val="24"/>
          <w:szCs w:val="24"/>
        </w:rPr>
        <w:fldChar w:fldCharType="separate"/>
      </w:r>
      <w:r w:rsidR="00325376">
        <w:rPr>
          <w:rFonts w:asciiTheme="majorBidi" w:hAnsiTheme="majorBidi" w:cstheme="majorBidi"/>
          <w:bCs/>
          <w:noProof/>
          <w:sz w:val="24"/>
          <w:szCs w:val="24"/>
        </w:rPr>
        <w:t>[21]</w:t>
      </w:r>
      <w:r w:rsidR="006752EB">
        <w:rPr>
          <w:rFonts w:asciiTheme="majorBidi" w:hAnsiTheme="majorBidi" w:cstheme="majorBidi"/>
          <w:bCs/>
          <w:sz w:val="24"/>
          <w:szCs w:val="24"/>
        </w:rPr>
        <w:fldChar w:fldCharType="end"/>
      </w:r>
      <w:r w:rsidRPr="00520FE2">
        <w:rPr>
          <w:rFonts w:asciiTheme="majorBidi" w:hAnsiTheme="majorBidi" w:cstheme="majorBidi"/>
          <w:bCs/>
          <w:sz w:val="24"/>
          <w:szCs w:val="24"/>
        </w:rPr>
        <w:t xml:space="preserve">. Bacteriocins are small peptides produced by bacteria, functioning as potent antimicrobial agents that target other microbial species. Detecting and understanding these peptides is crucial due to their ecological importance, but their diverse sequences and structures make them challenging to identify using traditional methods. To address </w:t>
      </w:r>
      <w:r w:rsidRPr="00520FE2">
        <w:rPr>
          <w:rFonts w:asciiTheme="majorBidi" w:hAnsiTheme="majorBidi" w:cstheme="majorBidi"/>
          <w:bCs/>
          <w:sz w:val="24"/>
          <w:szCs w:val="24"/>
        </w:rPr>
        <w:lastRenderedPageBreak/>
        <w:t>this issue, the BAGEL tool was developed in 2006, specifically designed for identifying Ribosomally synthesized and post-translationally modified peptides (RiPP) and bacteriocin biosynthetic gene clusters (BGCs). BAGEL categorizes bacteriocins based on size and stability into RiPPs (also defined as class I bacteriocins by BAGEL), class II bacteriocins (small heat stable proteins &lt; 10 kDa) and class III bacteriocins (large heat-labile proteins &gt; 10 kDa)</w:t>
      </w:r>
      <w:r>
        <w:rPr>
          <w:rFonts w:asciiTheme="majorBidi" w:hAnsiTheme="majorBidi" w:cstheme="majorBidi"/>
          <w:bCs/>
          <w:sz w:val="24"/>
          <w:szCs w:val="24"/>
        </w:rPr>
        <w:t>.</w:t>
      </w:r>
      <w:r w:rsidRPr="00520FE2">
        <w:rPr>
          <w:rFonts w:asciiTheme="majorBidi" w:hAnsiTheme="majorBidi" w:cstheme="majorBidi"/>
          <w:bCs/>
          <w:sz w:val="24"/>
          <w:szCs w:val="24"/>
        </w:rPr>
        <w:t xml:space="preserve"> </w:t>
      </w:r>
      <w:r w:rsidR="002541AD">
        <w:rPr>
          <w:rFonts w:asciiTheme="majorBidi" w:hAnsiTheme="majorBidi" w:cstheme="majorBidi"/>
          <w:bCs/>
          <w:sz w:val="24"/>
          <w:szCs w:val="24"/>
        </w:rPr>
        <w:t xml:space="preserve">As shown in </w:t>
      </w:r>
      <w:r w:rsidR="00F50F0C">
        <w:rPr>
          <w:rFonts w:asciiTheme="majorBidi" w:hAnsiTheme="majorBidi" w:cstheme="majorBidi"/>
          <w:bCs/>
          <w:sz w:val="24"/>
          <w:szCs w:val="24"/>
        </w:rPr>
        <w:t>Figure 8</w:t>
      </w:r>
      <w:r w:rsidR="002541AD">
        <w:rPr>
          <w:rFonts w:asciiTheme="majorBidi" w:hAnsiTheme="majorBidi" w:cstheme="majorBidi"/>
          <w:bCs/>
          <w:sz w:val="24"/>
          <w:szCs w:val="24"/>
        </w:rPr>
        <w:t>, o</w:t>
      </w:r>
      <w:r w:rsidR="00155BF3">
        <w:rPr>
          <w:rFonts w:asciiTheme="majorBidi" w:hAnsiTheme="majorBidi" w:cstheme="majorBidi"/>
          <w:bCs/>
          <w:sz w:val="24"/>
          <w:szCs w:val="24"/>
        </w:rPr>
        <w:t>ur analysis revealed that profile of energy</w:t>
      </w:r>
      <w:r w:rsidR="00717A36">
        <w:rPr>
          <w:rFonts w:asciiTheme="majorBidi" w:hAnsiTheme="majorBidi" w:cstheme="majorBidi"/>
          <w:bCs/>
          <w:sz w:val="24"/>
          <w:szCs w:val="24"/>
        </w:rPr>
        <w:t xml:space="preserve"> (CEP)</w:t>
      </w:r>
      <w:r w:rsidR="00155BF3">
        <w:rPr>
          <w:rFonts w:asciiTheme="majorBidi" w:hAnsiTheme="majorBidi" w:cstheme="majorBidi"/>
          <w:bCs/>
          <w:sz w:val="24"/>
          <w:szCs w:val="24"/>
        </w:rPr>
        <w:t xml:space="preserve"> can clearly partition bacteriocins according to BAGEL annotation.</w:t>
      </w:r>
    </w:p>
    <w:p w14:paraId="14568408" w14:textId="2B05CD0D" w:rsidR="00A34DAB" w:rsidRDefault="00A34DAB" w:rsidP="00325376">
      <w:pPr>
        <w:spacing w:after="0" w:line="360" w:lineRule="auto"/>
        <w:jc w:val="lowKashida"/>
        <w:rPr>
          <w:rFonts w:asciiTheme="majorBidi" w:hAnsiTheme="majorBidi" w:cstheme="majorBidi"/>
          <w:bCs/>
          <w:sz w:val="24"/>
          <w:szCs w:val="24"/>
        </w:rPr>
      </w:pPr>
    </w:p>
    <w:p w14:paraId="1898432B" w14:textId="1093B9CB" w:rsidR="00D70B49" w:rsidRDefault="00D70B49" w:rsidP="00D70B49">
      <w:pPr>
        <w:spacing w:after="0" w:line="360" w:lineRule="auto"/>
        <w:jc w:val="center"/>
        <w:rPr>
          <w:rFonts w:asciiTheme="majorBidi" w:hAnsiTheme="majorBidi" w:cstheme="majorBidi"/>
          <w:bCs/>
          <w:sz w:val="24"/>
          <w:szCs w:val="24"/>
        </w:rPr>
      </w:pPr>
      <w:r w:rsidRPr="00D70B49">
        <w:rPr>
          <w:rFonts w:asciiTheme="majorBidi" w:hAnsiTheme="majorBidi" w:cstheme="majorBidi"/>
          <w:bCs/>
          <w:noProof/>
          <w:sz w:val="24"/>
          <w:szCs w:val="24"/>
          <w:lang w:val="fi-FI" w:eastAsia="fi-FI"/>
        </w:rPr>
        <w:drawing>
          <wp:inline distT="0" distB="0" distL="0" distR="0" wp14:anchorId="47D2F502" wp14:editId="5EC0B708">
            <wp:extent cx="3614057" cy="5082333"/>
            <wp:effectExtent l="0" t="0" r="5715" b="4445"/>
            <wp:docPr id="64" name="Picture 63"/>
            <wp:cNvGraphicFramePr/>
            <a:graphic xmlns:a="http://schemas.openxmlformats.org/drawingml/2006/main">
              <a:graphicData uri="http://schemas.openxmlformats.org/drawingml/2006/picture">
                <pic:pic xmlns:pic="http://schemas.openxmlformats.org/drawingml/2006/picture">
                  <pic:nvPicPr>
                    <pic:cNvPr id="64" name="Picture 63"/>
                    <pic:cNvPicPr/>
                  </pic:nvPicPr>
                  <pic:blipFill>
                    <a:blip r:embed="rId23"/>
                    <a:stretch/>
                  </pic:blipFill>
                  <pic:spPr>
                    <a:xfrm>
                      <a:off x="0" y="0"/>
                      <a:ext cx="3614057" cy="5082333"/>
                    </a:xfrm>
                    <a:prstGeom prst="rect">
                      <a:avLst/>
                    </a:prstGeom>
                    <a:ln w="0">
                      <a:noFill/>
                    </a:ln>
                  </pic:spPr>
                </pic:pic>
              </a:graphicData>
            </a:graphic>
          </wp:inline>
        </w:drawing>
      </w:r>
    </w:p>
    <w:p w14:paraId="7940F3E4" w14:textId="5001410A" w:rsidR="007C6B6E" w:rsidRPr="00AB75EB" w:rsidRDefault="00F50F0C" w:rsidP="007C6B6E">
      <w:pPr>
        <w:spacing w:after="0" w:line="360" w:lineRule="auto"/>
        <w:jc w:val="lowKashida"/>
        <w:rPr>
          <w:rFonts w:asciiTheme="majorBidi" w:hAnsiTheme="majorBidi" w:cstheme="majorBidi"/>
          <w:bCs/>
          <w:sz w:val="18"/>
          <w:szCs w:val="18"/>
        </w:rPr>
      </w:pPr>
      <w:r>
        <w:rPr>
          <w:rFonts w:asciiTheme="majorBidi" w:hAnsiTheme="majorBidi" w:cstheme="majorBidi"/>
          <w:bCs/>
          <w:sz w:val="18"/>
          <w:szCs w:val="18"/>
        </w:rPr>
        <w:t>Figure 8</w:t>
      </w:r>
      <w:r w:rsidR="007C6B6E" w:rsidRPr="00AB75EB">
        <w:rPr>
          <w:rFonts w:asciiTheme="majorBidi" w:hAnsiTheme="majorBidi" w:cstheme="majorBidi"/>
          <w:bCs/>
          <w:sz w:val="18"/>
          <w:szCs w:val="18"/>
        </w:rPr>
        <w:t xml:space="preserve">. Visualization of profile of energies embeddings using UMAP for 689 proteins across three classes of bacteriocins. A) The boxplots of distances between profile of energies of proteins at the same class versus at different classes. B) The boxplots of total energy of proteins at different classes, C) </w:t>
      </w:r>
      <w:r w:rsidR="007C6B6E" w:rsidRPr="00AB75EB">
        <w:rPr>
          <w:rFonts w:asciiTheme="majorBidi" w:hAnsiTheme="majorBidi" w:cstheme="majorBidi"/>
          <w:iCs/>
          <w:color w:val="000000" w:themeColor="text1"/>
          <w:sz w:val="18"/>
          <w:szCs w:val="18"/>
        </w:rPr>
        <w:t>The UMAP projection of Compositional Energy Profiles (CEP) on bacteriocins at different classes</w:t>
      </w:r>
      <w:r w:rsidR="00F83C22" w:rsidRPr="00AB75EB">
        <w:rPr>
          <w:rFonts w:asciiTheme="majorBidi" w:hAnsiTheme="majorBidi" w:cstheme="majorBidi"/>
          <w:iCs/>
          <w:color w:val="000000" w:themeColor="text1"/>
          <w:sz w:val="18"/>
          <w:szCs w:val="18"/>
        </w:rPr>
        <w:t>.</w:t>
      </w:r>
    </w:p>
    <w:p w14:paraId="781058A9" w14:textId="49314148" w:rsidR="005C35E2" w:rsidRDefault="00E75CCD" w:rsidP="00152B4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lastRenderedPageBreak/>
        <w:t>The identification and validation of effective drug combinations are crucial in the treatment of various complex diseases, aiming to enhance therapeutic efficacy while minimizing toxicity. However, this task is hindered by a combinatorial explosion resulting from the multitude of potential drug pairs. Cheng et al. introduced a network-based methodology to pinpoint clinically effective drug combinations tailored to specific diseases</w:t>
      </w:r>
      <w:r w:rsidR="00B8620F">
        <w:rPr>
          <w:rFonts w:asciiTheme="majorBidi" w:hAnsiTheme="majorBidi" w:cstheme="majorBidi"/>
          <w:bCs/>
          <w:sz w:val="24"/>
          <w:szCs w:val="24"/>
        </w:rPr>
        <w:fldChar w:fldCharType="begin"/>
      </w:r>
      <w:r w:rsidR="00152B43">
        <w:rPr>
          <w:rFonts w:asciiTheme="majorBidi" w:hAnsiTheme="majorBidi" w:cstheme="majorBidi"/>
          <w:bCs/>
          <w:sz w:val="24"/>
          <w:szCs w:val="24"/>
        </w:rPr>
        <w:instrText xml:space="preserve"> ADDIN EN.CITE &lt;EndNote&gt;&lt;Cite&gt;&lt;Author&gt;Cheng&lt;/Author&gt;&lt;Year&gt;2019&lt;/Year&gt;&lt;RecNum&gt;69&lt;/RecNum&gt;&lt;DisplayText&gt;[22]&lt;/DisplayText&gt;&lt;record&gt;&lt;rec-number&gt;69&lt;/rec-number&gt;&lt;foreign-keys&gt;&lt;key app="EN" db-id="pz9x0eawezazasetddmx2xtwpax0wt0f2pat" timestamp="1701632327"&gt;69&lt;/key&gt;&lt;/foreign-keys&gt;&lt;ref-type name="Journal Article"&gt;17&lt;/ref-type&gt;&lt;contributors&gt;&lt;authors&gt;&lt;author&gt;Cheng, Feixiong&lt;/author&gt;&lt;author&gt;Kovács, István A&lt;/author&gt;&lt;author&gt;Barabási, Albert-László&lt;/author&gt;&lt;/authors&gt;&lt;/contributors&gt;&lt;titles&gt;&lt;title&gt;Network-based prediction of drug combinations&lt;/title&gt;&lt;secondary-title&gt;Nature communications&lt;/secondary-title&gt;&lt;/titles&gt;&lt;periodical&gt;&lt;full-title&gt;Nature communications&lt;/full-title&gt;&lt;/periodical&gt;&lt;pages&gt;1197&lt;/pages&gt;&lt;volume&gt;10&lt;/volume&gt;&lt;number&gt;1&lt;/number&gt;&lt;dates&gt;&lt;year&gt;2019&lt;/year&gt;&lt;/dates&gt;&lt;isbn&gt;2041-1723&lt;/isbn&gt;&lt;urls&gt;&lt;/urls&gt;&lt;/record&gt;&lt;/Cite&gt;&lt;/EndNote&gt;</w:instrText>
      </w:r>
      <w:r w:rsidR="00B8620F">
        <w:rPr>
          <w:rFonts w:asciiTheme="majorBidi" w:hAnsiTheme="majorBidi" w:cstheme="majorBidi"/>
          <w:bCs/>
          <w:sz w:val="24"/>
          <w:szCs w:val="24"/>
        </w:rPr>
        <w:fldChar w:fldCharType="separate"/>
      </w:r>
      <w:r w:rsidR="00152B43">
        <w:rPr>
          <w:rFonts w:asciiTheme="majorBidi" w:hAnsiTheme="majorBidi" w:cstheme="majorBidi"/>
          <w:bCs/>
          <w:noProof/>
          <w:sz w:val="24"/>
          <w:szCs w:val="24"/>
        </w:rPr>
        <w:t>[22]</w:t>
      </w:r>
      <w:r w:rsidR="00B8620F">
        <w:rPr>
          <w:rFonts w:asciiTheme="majorBidi" w:hAnsiTheme="majorBidi" w:cstheme="majorBidi"/>
          <w:bCs/>
          <w:sz w:val="24"/>
          <w:szCs w:val="24"/>
        </w:rPr>
        <w:fldChar w:fldCharType="end"/>
      </w:r>
      <w:r w:rsidRPr="00E75CCD">
        <w:rPr>
          <w:rFonts w:asciiTheme="majorBidi" w:hAnsiTheme="majorBidi" w:cstheme="majorBidi"/>
          <w:bCs/>
          <w:sz w:val="24"/>
          <w:szCs w:val="24"/>
        </w:rPr>
        <w:t>. This approach involved assessing the network-based relationships among drug targets and disease proteins within the human protein-protein interactome. By quantifying these relationships, they identified clusters of drugs that exhibited correlations with therapeutic effects.</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The drugs within these clusters targeted the same disease module but belonged to separate neighborhoods. This innovative network methodology presented by Cheng et al. provides a generic and powerful means to discover effective combination therapies during drug development. Disease proteins were observed to form localized neighborhoods, referred to as disease modules, rather than being randomly distributed throughout the interactome.</w:t>
      </w:r>
      <w:r w:rsidR="00331D65">
        <w:rPr>
          <w:rFonts w:asciiTheme="majorBidi" w:hAnsiTheme="majorBidi" w:cstheme="majorBidi"/>
          <w:bCs/>
          <w:sz w:val="24"/>
          <w:szCs w:val="24"/>
        </w:rPr>
        <w:t xml:space="preserve"> </w:t>
      </w:r>
      <w:r w:rsidRPr="00E75CCD">
        <w:rPr>
          <w:rFonts w:asciiTheme="majorBidi" w:hAnsiTheme="majorBidi" w:cstheme="majorBidi"/>
          <w:bCs/>
          <w:sz w:val="24"/>
          <w:szCs w:val="24"/>
        </w:rPr>
        <w:t>To characterize the mutual relationship between two drugs and a disease mo</w:t>
      </w:r>
      <w:r w:rsidR="00331D65">
        <w:rPr>
          <w:rFonts w:asciiTheme="majorBidi" w:hAnsiTheme="majorBidi" w:cstheme="majorBidi"/>
          <w:bCs/>
          <w:sz w:val="24"/>
          <w:szCs w:val="24"/>
        </w:rPr>
        <w:t>dule, they</w:t>
      </w:r>
      <w:r w:rsidRPr="00E75CCD">
        <w:rPr>
          <w:rFonts w:asciiTheme="majorBidi" w:hAnsiTheme="majorBidi" w:cstheme="majorBidi"/>
          <w:bCs/>
          <w:sz w:val="24"/>
          <w:szCs w:val="24"/>
        </w:rPr>
        <w:t xml:space="preserve"> </w:t>
      </w:r>
      <w:r w:rsidR="005C35E2">
        <w:rPr>
          <w:rFonts w:asciiTheme="majorBidi" w:hAnsiTheme="majorBidi" w:cstheme="majorBidi"/>
          <w:bCs/>
          <w:sz w:val="24"/>
          <w:szCs w:val="24"/>
        </w:rPr>
        <w:t>employed the following</w:t>
      </w:r>
      <w:r w:rsidRPr="00E75CCD">
        <w:rPr>
          <w:rFonts w:asciiTheme="majorBidi" w:hAnsiTheme="majorBidi" w:cstheme="majorBidi"/>
          <w:bCs/>
          <w:sz w:val="24"/>
          <w:szCs w:val="24"/>
        </w:rPr>
        <w:t xml:space="preserve"> network-based proximity measure involving the separation measure.</w:t>
      </w:r>
    </w:p>
    <w:p w14:paraId="6F92F9E6" w14:textId="45C134E6" w:rsidR="005C35E2" w:rsidRDefault="00EB748C" w:rsidP="005C35E2">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(5)</m:t>
          </m:r>
        </m:oMath>
      </m:oMathPara>
    </w:p>
    <w:p w14:paraId="5CAFB810" w14:textId="1A662A20" w:rsidR="00E75CCD" w:rsidRPr="00E75CCD" w:rsidRDefault="00E75CCD" w:rsidP="00FB2373">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This measure assessed the network proximity of drug-target modules A and B by comparing the mean shortest distance within the interactome between the targets of each drug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Pr="00E75CCD">
        <w:rPr>
          <w:rFonts w:asciiTheme="majorBidi" w:hAnsiTheme="majorBidi" w:cstheme="majorBidi"/>
          <w:bCs/>
          <w:sz w:val="24"/>
          <w:szCs w:val="24"/>
        </w:rPr>
        <w:t xml:space="preserve">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oMath>
      <w:r w:rsidRPr="00E75CCD">
        <w:rPr>
          <w:rFonts w:asciiTheme="majorBidi" w:hAnsiTheme="majorBidi" w:cstheme="majorBidi"/>
          <w:bCs/>
          <w:sz w:val="24"/>
          <w:szCs w:val="24"/>
        </w:rPr>
        <w:t>) to the mean shortest distance between A-B target pairs</w:t>
      </w:r>
      <m:oMath>
        <m:r>
          <w:rPr>
            <w:rFonts w:ascii="Cambria Math" w:hAnsi="Cambria Math" w:cstheme="majorBidi"/>
            <w:sz w:val="24"/>
            <w:szCs w:val="24"/>
          </w:rPr>
          <m:t xml:space="preserve">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&gt;</m:t>
        </m:r>
      </m:oMath>
      <w:r w:rsidR="00FB2373">
        <w:rPr>
          <w:rFonts w:asciiTheme="majorBidi" w:hAnsiTheme="majorBidi" w:cstheme="majorBidi"/>
          <w:bCs/>
          <w:sz w:val="24"/>
          <w:szCs w:val="24"/>
        </w:rPr>
        <w:t xml:space="preserve">.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&lt;0</m:t>
        </m:r>
      </m:oMath>
      <w:r w:rsidRPr="00E75CCD">
        <w:rPr>
          <w:rFonts w:asciiTheme="majorBidi" w:hAnsiTheme="majorBidi" w:cstheme="majorBidi"/>
          <w:bCs/>
          <w:sz w:val="24"/>
          <w:szCs w:val="24"/>
        </w:rPr>
        <w:t xml:space="preserve">, the targets of the two drugs are located in the same network neighborhood; when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r>
          <w:rPr>
            <w:rFonts w:ascii="Cambria Math" w:hAnsi="Cambria Math" w:cstheme="majorBidi"/>
            <w:sz w:val="24"/>
            <w:szCs w:val="24"/>
          </w:rPr>
          <m:t>&gt;0</m:t>
        </m:r>
      </m:oMath>
      <w:r w:rsidR="00FB2373">
        <w:rPr>
          <w:rFonts w:asciiTheme="majorBidi" w:hAnsiTheme="majorBidi" w:cstheme="majorBidi"/>
          <w:bCs/>
          <w:sz w:val="24"/>
          <w:szCs w:val="24"/>
        </w:rPr>
        <w:t xml:space="preserve"> </w:t>
      </w:r>
      <w:r w:rsidRPr="00E75CCD">
        <w:rPr>
          <w:rFonts w:asciiTheme="majorBidi" w:hAnsiTheme="majorBidi" w:cstheme="majorBidi"/>
          <w:bCs/>
          <w:sz w:val="24"/>
          <w:szCs w:val="24"/>
        </w:rPr>
        <w:t>, the two targets are topologically separated.</w:t>
      </w:r>
    </w:p>
    <w:p w14:paraId="5C352C2E" w14:textId="4683790B" w:rsidR="00E75CCD" w:rsidRPr="00E75CCD" w:rsidRDefault="00E75CCD" w:rsidP="00A057B7">
      <w:pPr>
        <w:spacing w:after="0" w:line="360" w:lineRule="auto"/>
        <w:jc w:val="lowKashida"/>
        <w:rPr>
          <w:rFonts w:asciiTheme="majorBidi" w:hAnsiTheme="majorBidi" w:cstheme="majorBidi"/>
          <w:bCs/>
          <w:sz w:val="24"/>
          <w:szCs w:val="24"/>
        </w:rPr>
      </w:pPr>
      <w:r w:rsidRPr="00E75CCD">
        <w:rPr>
          <w:rFonts w:asciiTheme="majorBidi" w:hAnsiTheme="majorBidi" w:cstheme="majorBidi"/>
          <w:bCs/>
          <w:sz w:val="24"/>
          <w:szCs w:val="24"/>
        </w:rPr>
        <w:t xml:space="preserve">The authors demonstrated that the topological relationship between two drug-target modules, as indicated by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reflects both biological and pharmacological relationships. They also showed that the network proximity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Pr="00E75CCD">
        <w:rPr>
          <w:rFonts w:asciiTheme="majorBidi" w:hAnsiTheme="majorBidi" w:cstheme="majorBidi"/>
          <w:bCs/>
          <w:sz w:val="24"/>
          <w:szCs w:val="24"/>
        </w:rPr>
        <w:t>) of drug-drug pairs in the human interactome correlates with chemical, biological, functional, and clinical similarities. This led them to conclude that each drug-target module possesses a well-defined network-based footprint. If the footprints of two drug-target modules are topologically separated, the drugs are considered pharmacologically distinct. Conversely, if the footprints overlap, the magnitude of the overlap indicates the strength of their pharmacological relationship. A closer network proximity of targets in a drug pair suggests higher similarities in their chemical, biological, functional, and clinical profiles.</w:t>
      </w:r>
    </w:p>
    <w:p w14:paraId="7EECCFE7" w14:textId="77777777" w:rsidR="00E75CCD" w:rsidRPr="00E75CCD" w:rsidRDefault="00E75CCD" w:rsidP="00E75CCD">
      <w:pPr>
        <w:spacing w:after="0" w:line="360" w:lineRule="auto"/>
        <w:jc w:val="lowKashida"/>
        <w:rPr>
          <w:rFonts w:asciiTheme="majorBidi" w:hAnsiTheme="majorBidi" w:cstheme="majorBidi"/>
          <w:bCs/>
          <w:sz w:val="24"/>
          <w:szCs w:val="24"/>
        </w:rPr>
      </w:pPr>
    </w:p>
    <w:p w14:paraId="56C413A5" w14:textId="1E29F485" w:rsidR="004434F9" w:rsidRDefault="00A057B7" w:rsidP="004434F9">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lastRenderedPageBreak/>
        <w:t>Here</w:t>
      </w:r>
      <w:r w:rsidR="004434F9">
        <w:rPr>
          <w:rFonts w:asciiTheme="majorBidi" w:hAnsiTheme="majorBidi" w:cstheme="majorBidi"/>
          <w:bCs/>
          <w:sz w:val="24"/>
          <w:szCs w:val="24"/>
        </w:rPr>
        <w:t>, we defined the following separation measure</w:t>
      </w:r>
      <w:r w:rsidR="00D15192">
        <w:rPr>
          <w:rFonts w:asciiTheme="majorBidi" w:hAnsiTheme="majorBidi" w:cstheme="majorBidi"/>
          <w:bCs/>
          <w:sz w:val="24"/>
          <w:szCs w:val="24"/>
        </w:rPr>
        <w:t xml:space="preserve">, denoted by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m:t>
        </m:r>
      </m:oMath>
      <w:r w:rsidR="00D15192">
        <w:rPr>
          <w:rFonts w:asciiTheme="majorBidi" w:hAnsiTheme="majorBidi" w:cstheme="majorBidi"/>
          <w:bCs/>
          <w:sz w:val="24"/>
          <w:szCs w:val="24"/>
        </w:rPr>
        <w:t xml:space="preserve"> </w:t>
      </w:r>
      <w:r w:rsidR="004434F9">
        <w:rPr>
          <w:rFonts w:asciiTheme="majorBidi" w:hAnsiTheme="majorBidi" w:cstheme="majorBidi"/>
          <w:bCs/>
          <w:sz w:val="24"/>
          <w:szCs w:val="24"/>
        </w:rPr>
        <w:t xml:space="preserve"> based on similarity between profiles of energies of protein targets:</w:t>
      </w:r>
    </w:p>
    <w:p w14:paraId="67BB0A4B" w14:textId="585DB021" w:rsidR="004434F9" w:rsidRDefault="00EB748C" w:rsidP="00925A7B">
      <w:pPr>
        <w:spacing w:after="0" w:line="360" w:lineRule="auto"/>
        <w:jc w:val="lowKashida"/>
        <w:rPr>
          <w:rFonts w:asciiTheme="majorBidi" w:hAnsiTheme="majorBidi" w:cstheme="majorBidi"/>
          <w:bCs/>
          <w:sz w:val="24"/>
          <w:szCs w:val="24"/>
        </w:rPr>
      </w:pPr>
      <m:oMathPara>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r>
            <w:rPr>
              <w:rFonts w:ascii="Cambria Math" w:hAnsi="Cambria Math" w:cstheme="majorBidi"/>
              <w:sz w:val="24"/>
              <w:szCs w:val="24"/>
            </w:rPr>
            <m:t>=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 </m:t>
          </m:r>
          <m:f>
            <m:fPr>
              <m:ctrlPr>
                <w:rPr>
                  <w:rFonts w:ascii="Cambria Math" w:hAnsi="Cambria Math" w:cstheme="majorBidi"/>
                  <w:bCs/>
                  <w:i/>
                  <w:sz w:val="24"/>
                  <w:szCs w:val="24"/>
                </w:rPr>
              </m:ctrlPr>
            </m:fPr>
            <m:num>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 + &lt;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BB</m:t>
                  </m:r>
                </m:sub>
              </m:sSub>
              <m:r>
                <w:rPr>
                  <w:rFonts w:ascii="Cambria Math" w:hAnsi="Cambria Math" w:cstheme="majorBidi"/>
                  <w:sz w:val="24"/>
                  <w:szCs w:val="24"/>
                </w:rPr>
                <m:t>&gt;</m:t>
              </m:r>
            </m:num>
            <m:den>
              <m:r>
                <w:rPr>
                  <w:rFonts w:ascii="Cambria Math" w:hAnsi="Cambria Math" w:cstheme="majorBidi"/>
                  <w:sz w:val="24"/>
                  <w:szCs w:val="24"/>
                </w:rPr>
                <m:t>2</m:t>
              </m:r>
            </m:den>
          </m:f>
          <m:r>
            <w:rPr>
              <w:rFonts w:ascii="Cambria Math" w:hAnsi="Cambria Math" w:cstheme="majorBidi"/>
              <w:sz w:val="24"/>
              <w:szCs w:val="24"/>
            </w:rPr>
            <m:t xml:space="preserve">   (6)</m:t>
          </m:r>
        </m:oMath>
      </m:oMathPara>
    </w:p>
    <w:p w14:paraId="65FC77CA" w14:textId="6F79A2DF" w:rsidR="00D15192" w:rsidRDefault="004434F9" w:rsidP="001B5D8F">
      <w:pPr>
        <w:spacing w:after="0" w:line="360" w:lineRule="auto"/>
        <w:jc w:val="lowKashida"/>
        <w:rPr>
          <w:rFonts w:asciiTheme="majorBidi" w:hAnsiTheme="majorBidi" w:cstheme="majorBidi"/>
          <w:bCs/>
          <w:sz w:val="24"/>
          <w:szCs w:val="24"/>
        </w:rPr>
      </w:pPr>
      <w:r>
        <w:rPr>
          <w:rFonts w:asciiTheme="majorBidi" w:hAnsiTheme="majorBidi" w:cstheme="majorBidi"/>
          <w:bCs/>
          <w:sz w:val="24"/>
          <w:szCs w:val="24"/>
        </w:rPr>
        <w:t xml:space="preserve"> </w:t>
      </w:r>
      <w:r w:rsidR="00E75CCD" w:rsidRPr="00E75CCD">
        <w:rPr>
          <w:rFonts w:asciiTheme="majorBidi" w:hAnsiTheme="majorBidi" w:cstheme="majorBidi"/>
          <w:bCs/>
          <w:sz w:val="24"/>
          <w:szCs w:val="24"/>
        </w:rPr>
        <w:t xml:space="preserve">where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AB</m:t>
            </m:r>
          </m:sub>
        </m:sSub>
        <m:r>
          <w:rPr>
            <w:rFonts w:ascii="Cambria Math" w:hAnsi="Cambria Math" w:cstheme="majorBidi"/>
            <w:sz w:val="24"/>
            <w:szCs w:val="24"/>
          </w:rPr>
          <m:t xml:space="preserve">&gt; </m:t>
        </m:r>
      </m:oMath>
      <w:r w:rsidR="00E75CCD" w:rsidRPr="00E75CCD">
        <w:rPr>
          <w:rFonts w:asciiTheme="majorBidi" w:hAnsiTheme="majorBidi" w:cstheme="majorBidi"/>
          <w:bCs/>
          <w:sz w:val="24"/>
          <w:szCs w:val="24"/>
        </w:rPr>
        <w:t xml:space="preserve"> represents the Manhattan distance between the energy profiles of A-B target pairs, and </w:t>
      </w:r>
      <m:oMath>
        <m:r>
          <w:rPr>
            <w:rFonts w:ascii="Cambria Math" w:hAnsi="Cambria Math" w:cstheme="majorBidi"/>
            <w:sz w:val="24"/>
            <w:szCs w:val="24"/>
          </w:rPr>
          <m:t>&lt;</m:t>
        </m:r>
        <m:sSub>
          <m:sSubPr>
            <m:ctrlPr>
              <w:rPr>
                <w:rFonts w:ascii="Cambria Math" w:hAnsi="Cambria Math" w:cstheme="majorBidi"/>
                <w:bCs/>
                <w:i/>
                <w:sz w:val="24"/>
                <w:szCs w:val="24"/>
              </w:rPr>
            </m:ctrlPr>
          </m:sSubPr>
          <m:e>
            <m:r>
              <w:rPr>
                <w:rFonts w:ascii="Cambria Math" w:hAnsi="Cambria Math" w:cstheme="majorBidi"/>
                <w:sz w:val="24"/>
                <w:szCs w:val="24"/>
              </w:rPr>
              <m:t>d</m:t>
            </m:r>
          </m:e>
          <m:sub>
            <m:r>
              <w:rPr>
                <w:rFonts w:ascii="Cambria Math" w:hAnsi="Cambria Math" w:cstheme="majorBidi"/>
                <w:sz w:val="24"/>
                <w:szCs w:val="24"/>
              </w:rPr>
              <m:t>AA</m:t>
            </m:r>
          </m:sub>
        </m:sSub>
        <m:r>
          <w:rPr>
            <w:rFonts w:ascii="Cambria Math" w:hAnsi="Cambria Math" w:cstheme="majorBidi"/>
            <w:sz w:val="24"/>
            <w:szCs w:val="24"/>
          </w:rPr>
          <m:t>&gt;</m:t>
        </m:r>
      </m:oMath>
      <w:r w:rsidR="00E75CCD" w:rsidRPr="00E75CCD">
        <w:rPr>
          <w:rFonts w:asciiTheme="majorBidi" w:hAnsiTheme="majorBidi" w:cstheme="majorBidi"/>
          <w:bCs/>
          <w:sz w:val="24"/>
          <w:szCs w:val="24"/>
        </w:rPr>
        <w:t xml:space="preserve"> represents the mean Manhattan distance between the energy profiles of protein t</w:t>
      </w:r>
      <w:r w:rsidR="00601CA7">
        <w:rPr>
          <w:rFonts w:asciiTheme="majorBidi" w:hAnsiTheme="majorBidi" w:cstheme="majorBidi"/>
          <w:bCs/>
          <w:sz w:val="24"/>
          <w:szCs w:val="24"/>
        </w:rPr>
        <w:t xml:space="preserve">argets of drug A. </w:t>
      </w:r>
      <w:r w:rsidR="001B5D8F" w:rsidRPr="00D15192">
        <w:rPr>
          <w:rFonts w:asciiTheme="majorBidi" w:hAnsiTheme="majorBidi" w:cstheme="majorBidi"/>
          <w:bCs/>
          <w:sz w:val="24"/>
          <w:szCs w:val="24"/>
        </w:rPr>
        <w:t xml:space="preserve">The results depicted in </w:t>
      </w:r>
      <w:r w:rsidR="00F50F0C">
        <w:rPr>
          <w:rFonts w:asciiTheme="majorBidi" w:hAnsiTheme="majorBidi" w:cstheme="majorBidi"/>
          <w:bCs/>
          <w:sz w:val="24"/>
          <w:szCs w:val="24"/>
        </w:rPr>
        <w:t>Figure 9</w:t>
      </w:r>
      <w:r w:rsidR="001B5D8F" w:rsidRPr="00D15192">
        <w:rPr>
          <w:rFonts w:asciiTheme="majorBidi" w:hAnsiTheme="majorBidi" w:cstheme="majorBidi"/>
          <w:bCs/>
          <w:sz w:val="24"/>
          <w:szCs w:val="24"/>
        </w:rPr>
        <w:t xml:space="preserve"> demonstrate a strong correlation </w:t>
      </w:r>
      <w:r w:rsidR="001B5D8F" w:rsidRPr="00E75CCD">
        <w:rPr>
          <w:rFonts w:asciiTheme="majorBidi" w:hAnsiTheme="majorBidi" w:cstheme="majorBidi"/>
          <w:bCs/>
          <w:sz w:val="24"/>
          <w:szCs w:val="24"/>
        </w:rPr>
        <w:t xml:space="preserve">between </w:t>
      </w:r>
      <m:oMath>
        <m:sSub>
          <m:sSubPr>
            <m:ctrlPr>
              <w:rPr>
                <w:rFonts w:ascii="Cambria Math" w:hAnsi="Cambria Math" w:cstheme="majorBidi"/>
                <w:bCs/>
                <w:i/>
                <w:sz w:val="24"/>
                <w:szCs w:val="24"/>
              </w:rPr>
            </m:ctrlPr>
          </m:sSubPr>
          <m:e>
            <m:r>
              <w:rPr>
                <w:rFonts w:ascii="Cambria Math" w:hAnsi="Cambria Math" w:cstheme="majorBidi"/>
                <w:sz w:val="24"/>
                <w:szCs w:val="24"/>
              </w:rPr>
              <m:t>s</m:t>
            </m:r>
          </m:e>
          <m:sub>
            <m:r>
              <w:rPr>
                <w:rFonts w:ascii="Cambria Math" w:hAnsi="Cambria Math" w:cstheme="majorBidi"/>
                <w:sz w:val="24"/>
                <w:szCs w:val="24"/>
              </w:rPr>
              <m:t>AB</m:t>
            </m:r>
          </m:sub>
        </m:sSub>
      </m:oMath>
      <w:r w:rsidR="001B5D8F" w:rsidRPr="00E75CCD">
        <w:rPr>
          <w:rFonts w:asciiTheme="majorBidi" w:hAnsiTheme="majorBidi" w:cstheme="majorBidi"/>
          <w:bCs/>
          <w:sz w:val="24"/>
          <w:szCs w:val="24"/>
        </w:rPr>
        <w:t xml:space="preserve"> and </w:t>
      </w:r>
      <m:oMath>
        <m:sSub>
          <m:sSubPr>
            <m:ctrlPr>
              <w:rPr>
                <w:rFonts w:ascii="Cambria Math" w:hAnsi="Cambria Math" w:cstheme="majorBidi"/>
                <w:bCs/>
                <w:i/>
                <w:sz w:val="24"/>
                <w:szCs w:val="24"/>
              </w:rPr>
            </m:ctrlPr>
          </m:sSubPr>
          <m:e>
            <m:r>
              <w:rPr>
                <w:rFonts w:ascii="Cambria Math" w:hAnsi="Cambria Math" w:cstheme="majorBidi"/>
                <w:sz w:val="24"/>
                <w:szCs w:val="24"/>
              </w:rPr>
              <m:t>E</m:t>
            </m:r>
          </m:e>
          <m:sub>
            <m:r>
              <w:rPr>
                <w:rFonts w:ascii="Cambria Math" w:hAnsi="Cambria Math" w:cstheme="majorBidi"/>
                <w:sz w:val="24"/>
                <w:szCs w:val="24"/>
              </w:rPr>
              <m:t>AB</m:t>
            </m:r>
          </m:sub>
        </m:sSub>
      </m:oMath>
      <w:r w:rsidR="001B5D8F" w:rsidRPr="00D15192">
        <w:rPr>
          <w:rFonts w:asciiTheme="majorBidi" w:hAnsiTheme="majorBidi" w:cstheme="majorBidi"/>
          <w:bCs/>
          <w:sz w:val="24"/>
          <w:szCs w:val="24"/>
        </w:rPr>
        <w:t>, suggesting that the energy profile holds promise for predicting drug combinations. It is noteworthy that this approach only requires protein sequences and is significantly faster than computing the shortest path in a protein-protein interaction network.</w:t>
      </w:r>
    </w:p>
    <w:p w14:paraId="749F556C" w14:textId="4C139FFB" w:rsidR="00DB2131" w:rsidRDefault="00DB2131" w:rsidP="001B5D8F">
      <w:pPr>
        <w:spacing w:after="0" w:line="360" w:lineRule="auto"/>
        <w:jc w:val="lowKashida"/>
        <w:rPr>
          <w:rFonts w:asciiTheme="majorBidi" w:hAnsiTheme="majorBidi" w:cstheme="majorBidi"/>
          <w:bCs/>
          <w:sz w:val="24"/>
          <w:szCs w:val="24"/>
        </w:rPr>
      </w:pPr>
    </w:p>
    <w:p w14:paraId="27ED42A4" w14:textId="6B8BEAF3" w:rsidR="00DB2131" w:rsidRPr="00D334D2" w:rsidRDefault="00563CE9" w:rsidP="00563CE9">
      <w:pPr>
        <w:spacing w:after="0" w:line="360" w:lineRule="auto"/>
        <w:jc w:val="center"/>
        <w:rPr>
          <w:rFonts w:asciiTheme="majorBidi" w:hAnsiTheme="majorBidi" w:cstheme="majorBidi"/>
          <w:bCs/>
          <w:sz w:val="24"/>
          <w:szCs w:val="24"/>
        </w:rPr>
      </w:pPr>
      <w:r w:rsidRPr="00563CE9">
        <w:rPr>
          <w:rFonts w:asciiTheme="majorBidi" w:hAnsiTheme="majorBidi" w:cstheme="majorBidi"/>
          <w:bCs/>
          <w:noProof/>
          <w:sz w:val="24"/>
          <w:szCs w:val="24"/>
          <w:lang w:val="fi-FI" w:eastAsia="fi-FI"/>
        </w:rPr>
        <w:drawing>
          <wp:inline distT="0" distB="0" distL="0" distR="0" wp14:anchorId="5F98583F" wp14:editId="57ED1247">
            <wp:extent cx="3684814" cy="2806609"/>
            <wp:effectExtent l="0" t="0" r="0" b="0"/>
            <wp:docPr id="85" name="Picture 84"/>
            <wp:cNvGraphicFramePr/>
            <a:graphic xmlns:a="http://schemas.openxmlformats.org/drawingml/2006/main">
              <a:graphicData uri="http://schemas.openxmlformats.org/drawingml/2006/picture">
                <pic:pic xmlns:pic="http://schemas.openxmlformats.org/drawingml/2006/picture">
                  <pic:nvPicPr>
                    <pic:cNvPr id="85" name="Picture 84"/>
                    <pic:cNvPicPr/>
                  </pic:nvPicPr>
                  <pic:blipFill>
                    <a:blip r:embed="rId24"/>
                    <a:stretch/>
                  </pic:blipFill>
                  <pic:spPr>
                    <a:xfrm>
                      <a:off x="0" y="0"/>
                      <a:ext cx="3691811" cy="2811938"/>
                    </a:xfrm>
                    <a:prstGeom prst="rect">
                      <a:avLst/>
                    </a:prstGeom>
                    <a:ln w="0">
                      <a:noFill/>
                    </a:ln>
                  </pic:spPr>
                </pic:pic>
              </a:graphicData>
            </a:graphic>
          </wp:inline>
        </w:drawing>
      </w:r>
    </w:p>
    <w:p w14:paraId="4BDAD757" w14:textId="015C8CF2" w:rsidR="00D334D2" w:rsidRPr="00AB75EB" w:rsidRDefault="00F50F0C" w:rsidP="00D334D2">
      <w:pPr>
        <w:spacing w:after="0" w:line="360" w:lineRule="auto"/>
        <w:rPr>
          <w:rFonts w:asciiTheme="majorBidi" w:hAnsiTheme="majorBidi" w:cstheme="majorBidi"/>
          <w:bCs/>
          <w:sz w:val="18"/>
          <w:szCs w:val="18"/>
        </w:rPr>
      </w:pPr>
      <w:r>
        <w:rPr>
          <w:rFonts w:asciiTheme="majorBidi" w:hAnsiTheme="majorBidi" w:cstheme="majorBidi"/>
          <w:bCs/>
          <w:sz w:val="18"/>
          <w:szCs w:val="18"/>
        </w:rPr>
        <w:t>Figure 9</w:t>
      </w:r>
      <w:r w:rsidR="00321CAB" w:rsidRPr="00AB75EB">
        <w:rPr>
          <w:rFonts w:asciiTheme="majorBidi" w:hAnsiTheme="majorBidi" w:cstheme="majorBidi"/>
          <w:bCs/>
          <w:sz w:val="18"/>
          <w:szCs w:val="18"/>
        </w:rPr>
        <w:t xml:space="preserve">. The correlation between separation </w:t>
      </w:r>
      <w:r w:rsidR="00AB75EB" w:rsidRPr="00AB75EB">
        <w:rPr>
          <w:rFonts w:asciiTheme="majorBidi" w:hAnsiTheme="majorBidi" w:cstheme="majorBidi"/>
          <w:bCs/>
          <w:sz w:val="18"/>
          <w:szCs w:val="18"/>
        </w:rPr>
        <w:t>distances</w:t>
      </w:r>
      <w:r w:rsidR="00321CAB" w:rsidRPr="00AB75EB">
        <w:rPr>
          <w:rFonts w:asciiTheme="majorBidi" w:hAnsiTheme="majorBidi" w:cstheme="majorBidi"/>
          <w:bCs/>
          <w:sz w:val="18"/>
          <w:szCs w:val="18"/>
        </w:rPr>
        <w:t xml:space="preserve"> estimated by protein-protein interaction network (X-axis) and the distance between </w:t>
      </w:r>
      <w:r w:rsidR="00AB75EB" w:rsidRPr="00AB75EB">
        <w:rPr>
          <w:rFonts w:asciiTheme="majorBidi" w:hAnsiTheme="majorBidi" w:cstheme="majorBidi"/>
          <w:bCs/>
          <w:sz w:val="18"/>
          <w:szCs w:val="18"/>
        </w:rPr>
        <w:t>profiles</w:t>
      </w:r>
      <w:r w:rsidR="00321CAB" w:rsidRPr="00AB75EB">
        <w:rPr>
          <w:rFonts w:asciiTheme="majorBidi" w:hAnsiTheme="majorBidi" w:cstheme="majorBidi"/>
          <w:bCs/>
          <w:sz w:val="18"/>
          <w:szCs w:val="18"/>
        </w:rPr>
        <w:t xml:space="preserve"> of </w:t>
      </w:r>
      <w:r w:rsidR="00AB75EB" w:rsidRPr="00AB75EB">
        <w:rPr>
          <w:rFonts w:asciiTheme="majorBidi" w:hAnsiTheme="majorBidi" w:cstheme="majorBidi"/>
          <w:bCs/>
          <w:sz w:val="18"/>
          <w:szCs w:val="18"/>
        </w:rPr>
        <w:t>energies (</w:t>
      </w:r>
      <w:r w:rsidR="00321CAB" w:rsidRPr="00AB75EB">
        <w:rPr>
          <w:rFonts w:asciiTheme="majorBidi" w:hAnsiTheme="majorBidi" w:cstheme="majorBidi"/>
          <w:bCs/>
          <w:sz w:val="18"/>
          <w:szCs w:val="18"/>
        </w:rPr>
        <w:t>Y-axis).</w:t>
      </w:r>
    </w:p>
    <w:p w14:paraId="0043A44A" w14:textId="77777777" w:rsidR="00321CAB" w:rsidRPr="00D334D2" w:rsidRDefault="00321CAB" w:rsidP="00D334D2">
      <w:pPr>
        <w:spacing w:after="0" w:line="360" w:lineRule="auto"/>
        <w:rPr>
          <w:rFonts w:asciiTheme="majorBidi" w:hAnsiTheme="majorBidi" w:cstheme="majorBidi"/>
          <w:bCs/>
          <w:sz w:val="24"/>
          <w:szCs w:val="24"/>
        </w:rPr>
      </w:pPr>
    </w:p>
    <w:p w14:paraId="1970D82B" w14:textId="77777777" w:rsidR="000C10E5" w:rsidRPr="00B53549" w:rsidRDefault="0077244A">
      <w:pPr>
        <w:spacing w:after="0" w:line="360" w:lineRule="auto"/>
        <w:rPr>
          <w:rFonts w:asciiTheme="majorBidi" w:hAnsiTheme="majorBidi" w:cstheme="majorBidi"/>
        </w:rPr>
      </w:pPr>
      <w:r w:rsidRPr="00B53549">
        <w:rPr>
          <w:rFonts w:asciiTheme="majorBidi" w:hAnsiTheme="majorBidi" w:cstheme="majorBidi"/>
          <w:b/>
          <w:sz w:val="28"/>
          <w:szCs w:val="28"/>
        </w:rPr>
        <w:t xml:space="preserve">Analysis Tools and Packages </w:t>
      </w:r>
    </w:p>
    <w:p w14:paraId="1921B8C0" w14:textId="77777777" w:rsidR="000C10E5" w:rsidRPr="00B53549" w:rsidRDefault="000C10E5">
      <w:pPr>
        <w:spacing w:after="0" w:line="360" w:lineRule="auto"/>
        <w:rPr>
          <w:rFonts w:asciiTheme="majorBidi" w:hAnsiTheme="majorBidi" w:cstheme="majorBidi"/>
        </w:rPr>
      </w:pPr>
    </w:p>
    <w:p w14:paraId="3DB94A08"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All computational analyses were conducted using the versatile R programming language (www.r-project.org), with the utilization of various specialized packages tailored for specific tasks. Below is an overview of the packages and tools employed throughout our analysis:</w:t>
      </w:r>
    </w:p>
    <w:p w14:paraId="0859FC29" w14:textId="77777777" w:rsidR="000C10E5" w:rsidRPr="00B53549" w:rsidRDefault="0077244A">
      <w:pPr>
        <w:spacing w:after="0" w:line="360" w:lineRule="auto"/>
        <w:jc w:val="both"/>
        <w:rPr>
          <w:rFonts w:asciiTheme="majorBidi" w:hAnsiTheme="majorBidi" w:cstheme="majorBidi"/>
          <w:sz w:val="24"/>
          <w:szCs w:val="24"/>
        </w:rPr>
      </w:pPr>
      <w:r w:rsidRPr="00B53549">
        <w:rPr>
          <w:rFonts w:asciiTheme="majorBidi" w:hAnsiTheme="majorBidi" w:cstheme="majorBidi"/>
          <w:sz w:val="24"/>
          <w:szCs w:val="24"/>
        </w:rPr>
        <w:t xml:space="preserve">The BIO3D package was used to read PDB files and analyze them. The Quickhull algorithm in the geometry package was used to find direct contacts and nearest neighbors of atoms using the </w:t>
      </w:r>
      <w:r w:rsidRPr="00B53549">
        <w:rPr>
          <w:rFonts w:asciiTheme="majorBidi" w:hAnsiTheme="majorBidi" w:cstheme="majorBidi"/>
          <w:sz w:val="24"/>
          <w:szCs w:val="24"/>
        </w:rPr>
        <w:lastRenderedPageBreak/>
        <w:t>Delaunay tessellation method. Class, random Forest, and e1071 packages were used for kNN, RF, and SVM classification methods, respectively, and cross-validation was performed using the caret package. To visualize the results, the ggplot2 package was used. The Ape and ggtree packages were used to implement and visualize hierarchical clustering and the NJ method.</w:t>
      </w:r>
    </w:p>
    <w:p w14:paraId="7F2B6FE8" w14:textId="77777777" w:rsidR="000C10E5" w:rsidRPr="00B53549" w:rsidRDefault="000C10E5">
      <w:pPr>
        <w:spacing w:after="0" w:line="360" w:lineRule="auto"/>
        <w:jc w:val="both"/>
        <w:rPr>
          <w:rFonts w:asciiTheme="majorBidi" w:hAnsiTheme="majorBidi" w:cstheme="majorBidi"/>
        </w:rPr>
      </w:pPr>
    </w:p>
    <w:p w14:paraId="353193E4" w14:textId="77777777" w:rsidR="000C10E5" w:rsidRPr="00B53549" w:rsidRDefault="000C10E5">
      <w:pPr>
        <w:spacing w:after="0" w:line="360" w:lineRule="auto"/>
        <w:jc w:val="both"/>
        <w:rPr>
          <w:rFonts w:asciiTheme="majorBidi" w:hAnsiTheme="majorBidi" w:cstheme="majorBidi"/>
        </w:rPr>
      </w:pPr>
    </w:p>
    <w:p w14:paraId="4A036C31" w14:textId="77777777" w:rsidR="000C10E5" w:rsidRPr="00B53549" w:rsidRDefault="000C10E5">
      <w:pPr>
        <w:spacing w:after="0" w:line="360" w:lineRule="auto"/>
        <w:jc w:val="both"/>
        <w:rPr>
          <w:rFonts w:asciiTheme="majorBidi" w:hAnsiTheme="majorBidi" w:cstheme="majorBidi"/>
          <w:b/>
          <w:sz w:val="28"/>
          <w:szCs w:val="28"/>
        </w:rPr>
      </w:pPr>
    </w:p>
    <w:p w14:paraId="005A6FE4" w14:textId="77777777" w:rsidR="000C10E5" w:rsidRPr="00B53549" w:rsidRDefault="0077244A">
      <w:pPr>
        <w:spacing w:after="0" w:line="360" w:lineRule="auto"/>
        <w:rPr>
          <w:rFonts w:asciiTheme="majorBidi" w:hAnsiTheme="majorBidi" w:cstheme="majorBidi"/>
          <w:b/>
          <w:sz w:val="28"/>
          <w:szCs w:val="28"/>
        </w:rPr>
      </w:pPr>
      <w:r w:rsidRPr="00B53549">
        <w:rPr>
          <w:rFonts w:asciiTheme="majorBidi" w:hAnsiTheme="majorBidi" w:cstheme="majorBidi"/>
          <w:b/>
          <w:sz w:val="28"/>
          <w:szCs w:val="28"/>
        </w:rPr>
        <w:t>References</w:t>
      </w:r>
    </w:p>
    <w:p w14:paraId="39BF8558" w14:textId="073F8BB0" w:rsidR="0070158F" w:rsidRDefault="0070158F">
      <w:pPr>
        <w:spacing w:after="0" w:line="360" w:lineRule="auto"/>
        <w:rPr>
          <w:rFonts w:asciiTheme="majorBidi" w:hAnsiTheme="majorBidi" w:cstheme="majorBidi"/>
          <w:sz w:val="24"/>
          <w:szCs w:val="24"/>
        </w:rPr>
      </w:pPr>
    </w:p>
    <w:p w14:paraId="5C5C62C2" w14:textId="77777777" w:rsidR="00152B43" w:rsidRPr="00152B43" w:rsidRDefault="0070158F" w:rsidP="00152B43">
      <w:pPr>
        <w:pStyle w:val="EndNoteBibliography"/>
        <w:spacing w:after="0"/>
        <w:ind w:left="720" w:hanging="720"/>
      </w:pPr>
      <w:r>
        <w:rPr>
          <w:rFonts w:asciiTheme="majorBidi" w:hAnsiTheme="majorBidi" w:cstheme="majorBidi"/>
          <w:sz w:val="24"/>
          <w:szCs w:val="24"/>
        </w:rPr>
        <w:fldChar w:fldCharType="begin"/>
      </w:r>
      <w:r>
        <w:rPr>
          <w:rFonts w:asciiTheme="majorBidi" w:hAnsiTheme="majorBidi" w:cstheme="majorBidi"/>
          <w:sz w:val="24"/>
          <w:szCs w:val="24"/>
        </w:rPr>
        <w:instrText xml:space="preserve"> ADDIN EN.REFLIST </w:instrText>
      </w:r>
      <w:r>
        <w:rPr>
          <w:rFonts w:asciiTheme="majorBidi" w:hAnsiTheme="majorBidi" w:cstheme="majorBidi"/>
          <w:sz w:val="24"/>
          <w:szCs w:val="24"/>
        </w:rPr>
        <w:fldChar w:fldCharType="separate"/>
      </w:r>
      <w:r w:rsidR="00152B43" w:rsidRPr="00152B43">
        <w:t>1.</w:t>
      </w:r>
      <w:r w:rsidR="00152B43" w:rsidRPr="00152B43">
        <w:tab/>
        <w:t xml:space="preserve">Sayers, E.W., et al., </w:t>
      </w:r>
      <w:r w:rsidR="00152B43" w:rsidRPr="00152B43">
        <w:rPr>
          <w:i/>
        </w:rPr>
        <w:t>Database resources of the national center for biotechnology information.</w:t>
      </w:r>
      <w:r w:rsidR="00152B43" w:rsidRPr="00152B43">
        <w:t xml:space="preserve"> Nucleic acids research, 2021. </w:t>
      </w:r>
      <w:r w:rsidR="00152B43" w:rsidRPr="00152B43">
        <w:rPr>
          <w:b/>
        </w:rPr>
        <w:t>49</w:t>
      </w:r>
      <w:r w:rsidR="00152B43" w:rsidRPr="00152B43">
        <w:t>(D1): p. D10.</w:t>
      </w:r>
    </w:p>
    <w:p w14:paraId="42E4B25D" w14:textId="77777777" w:rsidR="00152B43" w:rsidRPr="00152B43" w:rsidRDefault="00152B43" w:rsidP="00152B43">
      <w:pPr>
        <w:pStyle w:val="EndNoteBibliography"/>
        <w:spacing w:after="0"/>
        <w:ind w:left="720" w:hanging="720"/>
      </w:pPr>
      <w:r w:rsidRPr="00152B43">
        <w:t>2.</w:t>
      </w:r>
      <w:r w:rsidRPr="00152B43">
        <w:tab/>
        <w:t xml:space="preserve">Altschul, S.F., et al., </w:t>
      </w:r>
      <w:r w:rsidRPr="00152B43">
        <w:rPr>
          <w:i/>
        </w:rPr>
        <w:t>Basic local alignment search tool.</w:t>
      </w:r>
      <w:r w:rsidRPr="00152B43">
        <w:t xml:space="preserve"> Journal of molecular biology, 1990. </w:t>
      </w:r>
      <w:r w:rsidRPr="00152B43">
        <w:rPr>
          <w:b/>
        </w:rPr>
        <w:t>215</w:t>
      </w:r>
      <w:r w:rsidRPr="00152B43">
        <w:t>(3): p. 403-410.</w:t>
      </w:r>
    </w:p>
    <w:p w14:paraId="1A983CD0" w14:textId="77777777" w:rsidR="00152B43" w:rsidRPr="00152B43" w:rsidRDefault="00152B43" w:rsidP="00152B43">
      <w:pPr>
        <w:pStyle w:val="EndNoteBibliography"/>
        <w:spacing w:after="0"/>
        <w:ind w:left="720" w:hanging="720"/>
      </w:pPr>
      <w:r w:rsidRPr="00152B43">
        <w:t>3.</w:t>
      </w:r>
      <w:r w:rsidRPr="00152B43">
        <w:tab/>
        <w:t xml:space="preserve">Lipman, D.J. and W.R. Pearson, </w:t>
      </w:r>
      <w:r w:rsidRPr="00152B43">
        <w:rPr>
          <w:i/>
        </w:rPr>
        <w:t>Rapid and sensitive protein similarity searches.</w:t>
      </w:r>
      <w:r w:rsidRPr="00152B43">
        <w:t xml:space="preserve"> Science, 1985. </w:t>
      </w:r>
      <w:r w:rsidRPr="00152B43">
        <w:rPr>
          <w:b/>
        </w:rPr>
        <w:t>227</w:t>
      </w:r>
      <w:r w:rsidRPr="00152B43">
        <w:t>(4693): p. 1435-1441.</w:t>
      </w:r>
    </w:p>
    <w:p w14:paraId="0B18C033" w14:textId="77777777" w:rsidR="00152B43" w:rsidRPr="00152B43" w:rsidRDefault="00152B43" w:rsidP="00152B43">
      <w:pPr>
        <w:pStyle w:val="EndNoteBibliography"/>
        <w:spacing w:after="0"/>
        <w:ind w:left="720" w:hanging="720"/>
      </w:pPr>
      <w:r w:rsidRPr="00152B43">
        <w:t>4.</w:t>
      </w:r>
      <w:r w:rsidRPr="00152B43">
        <w:tab/>
        <w:t xml:space="preserve">Mistry, J., et al., </w:t>
      </w:r>
      <w:r w:rsidRPr="00152B43">
        <w:rPr>
          <w:i/>
        </w:rPr>
        <w:t>Pfam: The protein families database in 2021.</w:t>
      </w:r>
      <w:r w:rsidRPr="00152B43">
        <w:t xml:space="preserve"> Nucleic acids research, 2021. </w:t>
      </w:r>
      <w:r w:rsidRPr="00152B43">
        <w:rPr>
          <w:b/>
        </w:rPr>
        <w:t>49</w:t>
      </w:r>
      <w:r w:rsidRPr="00152B43">
        <w:t>(D1): p. D412-D419.</w:t>
      </w:r>
    </w:p>
    <w:p w14:paraId="20DAED21" w14:textId="77777777" w:rsidR="00152B43" w:rsidRPr="00152B43" w:rsidRDefault="00152B43" w:rsidP="00152B43">
      <w:pPr>
        <w:pStyle w:val="EndNoteBibliography"/>
        <w:spacing w:after="0"/>
        <w:ind w:left="720" w:hanging="720"/>
      </w:pPr>
      <w:r w:rsidRPr="00152B43">
        <w:t>5.</w:t>
      </w:r>
      <w:r w:rsidRPr="00152B43">
        <w:tab/>
        <w:t xml:space="preserve">Jain, A., et al., </w:t>
      </w:r>
      <w:r w:rsidRPr="00152B43">
        <w:rPr>
          <w:i/>
        </w:rPr>
        <w:t>Analyzing effect of quadruple multiple sequence alignments on deep learning based protein inter-residue distance prediction.</w:t>
      </w:r>
      <w:r w:rsidRPr="00152B43">
        <w:t xml:space="preserve"> Scientific Reports, 2021. </w:t>
      </w:r>
      <w:r w:rsidRPr="00152B43">
        <w:rPr>
          <w:b/>
        </w:rPr>
        <w:t>11</w:t>
      </w:r>
      <w:r w:rsidRPr="00152B43">
        <w:t>(1): p. 7574.</w:t>
      </w:r>
    </w:p>
    <w:p w14:paraId="5882929F" w14:textId="77777777" w:rsidR="00152B43" w:rsidRPr="00152B43" w:rsidRDefault="00152B43" w:rsidP="00152B43">
      <w:pPr>
        <w:pStyle w:val="EndNoteBibliography"/>
        <w:spacing w:after="0"/>
        <w:ind w:left="720" w:hanging="720"/>
      </w:pPr>
      <w:r w:rsidRPr="00152B43">
        <w:t>6.</w:t>
      </w:r>
      <w:r w:rsidRPr="00152B43">
        <w:tab/>
        <w:t xml:space="preserve">Szklarczyk, D., et al., </w:t>
      </w:r>
      <w:r w:rsidRPr="00152B43">
        <w:rPr>
          <w:i/>
        </w:rPr>
        <w:t>STRING v11: protein–protein association networks with increased coverage, supporting functional discovery in genome-wide experimental datasets.</w:t>
      </w:r>
      <w:r w:rsidRPr="00152B43">
        <w:t xml:space="preserve"> Nucleic acids research, 2019. </w:t>
      </w:r>
      <w:r w:rsidRPr="00152B43">
        <w:rPr>
          <w:b/>
        </w:rPr>
        <w:t>47</w:t>
      </w:r>
      <w:r w:rsidRPr="00152B43">
        <w:t>(D1): p. D607-D613.</w:t>
      </w:r>
    </w:p>
    <w:p w14:paraId="099A463A" w14:textId="77777777" w:rsidR="00152B43" w:rsidRPr="00152B43" w:rsidRDefault="00152B43" w:rsidP="00152B43">
      <w:pPr>
        <w:pStyle w:val="EndNoteBibliography"/>
        <w:spacing w:after="0"/>
        <w:ind w:left="720" w:hanging="720"/>
      </w:pPr>
      <w:r w:rsidRPr="00152B43">
        <w:t>7.</w:t>
      </w:r>
      <w:r w:rsidRPr="00152B43">
        <w:tab/>
        <w:t xml:space="preserve">Pellegrini, M., et al., </w:t>
      </w:r>
      <w:r w:rsidRPr="00152B43">
        <w:rPr>
          <w:i/>
        </w:rPr>
        <w:t>Assigning protein functions by comparative genome analysis: protein phylogenetic profiles.</w:t>
      </w:r>
      <w:r w:rsidRPr="00152B43">
        <w:t xml:space="preserve"> Proceedings of the National Academy of Sciences, 1999. </w:t>
      </w:r>
      <w:r w:rsidRPr="00152B43">
        <w:rPr>
          <w:b/>
        </w:rPr>
        <w:t>96</w:t>
      </w:r>
      <w:r w:rsidRPr="00152B43">
        <w:t>(8): p. 4285-4288.</w:t>
      </w:r>
    </w:p>
    <w:p w14:paraId="48BEF455" w14:textId="77777777" w:rsidR="00152B43" w:rsidRPr="00152B43" w:rsidRDefault="00152B43" w:rsidP="00152B43">
      <w:pPr>
        <w:pStyle w:val="EndNoteBibliography"/>
        <w:spacing w:after="0"/>
        <w:ind w:left="720" w:hanging="720"/>
      </w:pPr>
      <w:r w:rsidRPr="00152B43">
        <w:t>8.</w:t>
      </w:r>
      <w:r w:rsidRPr="00152B43">
        <w:tab/>
        <w:t xml:space="preserve">Zhu, X., Y. Xiong, and D. Kihara, </w:t>
      </w:r>
      <w:r w:rsidRPr="00152B43">
        <w:rPr>
          <w:i/>
        </w:rPr>
        <w:t>Large-scale binding ligand prediction by improved patch-based method Patch-Surfer2. 0.</w:t>
      </w:r>
      <w:r w:rsidRPr="00152B43">
        <w:t xml:space="preserve"> Bioinformatics, 2015. </w:t>
      </w:r>
      <w:r w:rsidRPr="00152B43">
        <w:rPr>
          <w:b/>
        </w:rPr>
        <w:t>31</w:t>
      </w:r>
      <w:r w:rsidRPr="00152B43">
        <w:t>(5): p. 707-713.</w:t>
      </w:r>
    </w:p>
    <w:p w14:paraId="64BAEBA6" w14:textId="77777777" w:rsidR="00152B43" w:rsidRPr="00152B43" w:rsidRDefault="00152B43" w:rsidP="00152B43">
      <w:pPr>
        <w:pStyle w:val="EndNoteBibliography"/>
        <w:spacing w:after="0"/>
        <w:ind w:left="720" w:hanging="720"/>
      </w:pPr>
      <w:r w:rsidRPr="00152B43">
        <w:t>9.</w:t>
      </w:r>
      <w:r w:rsidRPr="00152B43">
        <w:tab/>
        <w:t xml:space="preserve">Sillitoe, I., et al., </w:t>
      </w:r>
      <w:r w:rsidRPr="00152B43">
        <w:rPr>
          <w:i/>
        </w:rPr>
        <w:t>CATH: increased structural coverage of functional space.</w:t>
      </w:r>
      <w:r w:rsidRPr="00152B43">
        <w:t xml:space="preserve"> Nucleic acids research, 2021. </w:t>
      </w:r>
      <w:r w:rsidRPr="00152B43">
        <w:rPr>
          <w:b/>
        </w:rPr>
        <w:t>49</w:t>
      </w:r>
      <w:r w:rsidRPr="00152B43">
        <w:t>(D1): p. D266-D273.</w:t>
      </w:r>
    </w:p>
    <w:p w14:paraId="179AF1EA" w14:textId="77777777" w:rsidR="00152B43" w:rsidRPr="00152B43" w:rsidRDefault="00152B43" w:rsidP="00152B43">
      <w:pPr>
        <w:pStyle w:val="EndNoteBibliography"/>
        <w:spacing w:after="0"/>
        <w:ind w:left="720" w:hanging="720"/>
      </w:pPr>
      <w:r w:rsidRPr="00152B43">
        <w:t>10.</w:t>
      </w:r>
      <w:r w:rsidRPr="00152B43">
        <w:tab/>
        <w:t xml:space="preserve">Lo Conte, L., et al., </w:t>
      </w:r>
      <w:r w:rsidRPr="00152B43">
        <w:rPr>
          <w:i/>
        </w:rPr>
        <w:t>SCOP: a structural classification of proteins database.</w:t>
      </w:r>
      <w:r w:rsidRPr="00152B43">
        <w:t xml:space="preserve"> Nucleic acids research, 2000. </w:t>
      </w:r>
      <w:r w:rsidRPr="00152B43">
        <w:rPr>
          <w:b/>
        </w:rPr>
        <w:t>28</w:t>
      </w:r>
      <w:r w:rsidRPr="00152B43">
        <w:t>(1): p. 257-259.</w:t>
      </w:r>
    </w:p>
    <w:p w14:paraId="51256831" w14:textId="77777777" w:rsidR="00152B43" w:rsidRPr="00152B43" w:rsidRDefault="00152B43" w:rsidP="00152B43">
      <w:pPr>
        <w:pStyle w:val="EndNoteBibliography"/>
        <w:spacing w:after="0"/>
        <w:ind w:left="720" w:hanging="720"/>
      </w:pPr>
      <w:r w:rsidRPr="00152B43">
        <w:t>11.</w:t>
      </w:r>
      <w:r w:rsidRPr="00152B43">
        <w:tab/>
        <w:t xml:space="preserve">Sippl, M.J., </w:t>
      </w:r>
      <w:r w:rsidRPr="00152B43">
        <w:rPr>
          <w:i/>
        </w:rPr>
        <w:t>Boltzmann's principle, knowledge-based mean fields and protein folding. An approach to the computational determination of protein structures.</w:t>
      </w:r>
      <w:r w:rsidRPr="00152B43">
        <w:t xml:space="preserve"> Journal of computer-aided molecular design, 1993. </w:t>
      </w:r>
      <w:r w:rsidRPr="00152B43">
        <w:rPr>
          <w:b/>
        </w:rPr>
        <w:t>7</w:t>
      </w:r>
      <w:r w:rsidRPr="00152B43">
        <w:t>: p. 473--501.</w:t>
      </w:r>
    </w:p>
    <w:p w14:paraId="479386B4" w14:textId="77777777" w:rsidR="00152B43" w:rsidRPr="00152B43" w:rsidRDefault="00152B43" w:rsidP="00152B43">
      <w:pPr>
        <w:pStyle w:val="EndNoteBibliography"/>
        <w:spacing w:after="0"/>
        <w:ind w:left="720" w:hanging="720"/>
      </w:pPr>
      <w:r w:rsidRPr="00152B43">
        <w:t>12.</w:t>
      </w:r>
      <w:r w:rsidRPr="00152B43">
        <w:tab/>
        <w:t xml:space="preserve">Mirzaie, M. and M. Sadeghi, </w:t>
      </w:r>
      <w:r w:rsidRPr="00152B43">
        <w:rPr>
          <w:i/>
        </w:rPr>
        <w:t>Knowledge-based potentials in protein fold recognition.</w:t>
      </w:r>
      <w:r w:rsidRPr="00152B43">
        <w:t xml:space="preserve"> Archives of Advances in Biosciences, 2010. </w:t>
      </w:r>
      <w:r w:rsidRPr="00152B43">
        <w:rPr>
          <w:b/>
        </w:rPr>
        <w:t>1</w:t>
      </w:r>
      <w:r w:rsidRPr="00152B43">
        <w:t>(4).</w:t>
      </w:r>
    </w:p>
    <w:p w14:paraId="2C82EA78" w14:textId="77777777" w:rsidR="00152B43" w:rsidRPr="00152B43" w:rsidRDefault="00152B43" w:rsidP="00152B43">
      <w:pPr>
        <w:pStyle w:val="EndNoteBibliography"/>
        <w:spacing w:after="0"/>
        <w:ind w:left="720" w:hanging="720"/>
      </w:pPr>
      <w:r w:rsidRPr="00152B43">
        <w:t>13.</w:t>
      </w:r>
      <w:r w:rsidRPr="00152B43">
        <w:tab/>
        <w:t xml:space="preserve">Mirzaie, M. and M. Sadeghi, </w:t>
      </w:r>
      <w:r w:rsidRPr="00152B43">
        <w:rPr>
          <w:i/>
        </w:rPr>
        <w:t>Delaunay‐based nonlocal interactions are sufficient and accurate in protein fold recognition.</w:t>
      </w:r>
      <w:r w:rsidRPr="00152B43">
        <w:t xml:space="preserve"> Proteins: Structure, Function, and Bioinformatics, 2014. </w:t>
      </w:r>
      <w:r w:rsidRPr="00152B43">
        <w:rPr>
          <w:b/>
        </w:rPr>
        <w:t>82</w:t>
      </w:r>
      <w:r w:rsidRPr="00152B43">
        <w:t>(3): p. 415-423.</w:t>
      </w:r>
    </w:p>
    <w:p w14:paraId="341F412D" w14:textId="77777777" w:rsidR="00152B43" w:rsidRPr="00152B43" w:rsidRDefault="00152B43" w:rsidP="00152B43">
      <w:pPr>
        <w:pStyle w:val="EndNoteBibliography"/>
        <w:spacing w:after="0"/>
        <w:ind w:left="720" w:hanging="720"/>
      </w:pPr>
      <w:r w:rsidRPr="00152B43">
        <w:t>14.</w:t>
      </w:r>
      <w:r w:rsidRPr="00152B43">
        <w:tab/>
        <w:t xml:space="preserve">Melo, F., R. Snchez, and A. Sali, </w:t>
      </w:r>
      <w:r w:rsidRPr="00152B43">
        <w:rPr>
          <w:i/>
        </w:rPr>
        <w:t>Statistical potentials for fold assessment.</w:t>
      </w:r>
      <w:r w:rsidRPr="00152B43">
        <w:t xml:space="preserve"> Protein science, 2002. </w:t>
      </w:r>
      <w:r w:rsidRPr="00152B43">
        <w:rPr>
          <w:b/>
        </w:rPr>
        <w:t>11</w:t>
      </w:r>
      <w:r w:rsidRPr="00152B43">
        <w:t>(2): p. 430--448.</w:t>
      </w:r>
    </w:p>
    <w:p w14:paraId="53046E26" w14:textId="77777777" w:rsidR="00152B43" w:rsidRPr="00152B43" w:rsidRDefault="00152B43" w:rsidP="00152B43">
      <w:pPr>
        <w:pStyle w:val="EndNoteBibliography"/>
        <w:spacing w:after="0"/>
        <w:ind w:left="720" w:hanging="720"/>
      </w:pPr>
      <w:r w:rsidRPr="00152B43">
        <w:t>15.</w:t>
      </w:r>
      <w:r w:rsidRPr="00152B43">
        <w:tab/>
        <w:t xml:space="preserve">Zhang, Y. and J. Skolnick, </w:t>
      </w:r>
      <w:r w:rsidRPr="00152B43">
        <w:rPr>
          <w:i/>
        </w:rPr>
        <w:t>Scoring function for automated assessment of protein structure template quality.</w:t>
      </w:r>
      <w:r w:rsidRPr="00152B43">
        <w:t xml:space="preserve"> Proteins: Structure, Function, and Bioinformatics, 2004. </w:t>
      </w:r>
      <w:r w:rsidRPr="00152B43">
        <w:rPr>
          <w:b/>
        </w:rPr>
        <w:t>57</w:t>
      </w:r>
      <w:r w:rsidRPr="00152B43">
        <w:t>(4): p. 702--710.</w:t>
      </w:r>
    </w:p>
    <w:p w14:paraId="1FD8046D" w14:textId="77777777" w:rsidR="00152B43" w:rsidRPr="00152B43" w:rsidRDefault="00152B43" w:rsidP="00152B43">
      <w:pPr>
        <w:pStyle w:val="EndNoteBibliography"/>
        <w:spacing w:after="0"/>
        <w:ind w:left="720" w:hanging="720"/>
      </w:pPr>
      <w:r w:rsidRPr="00152B43">
        <w:lastRenderedPageBreak/>
        <w:t>16.</w:t>
      </w:r>
      <w:r w:rsidRPr="00152B43">
        <w:tab/>
        <w:t xml:space="preserve">Maiorov, V.N. and G.M. Crippen, </w:t>
      </w:r>
      <w:r w:rsidRPr="00152B43">
        <w:rPr>
          <w:i/>
        </w:rPr>
        <w:t>Significance of root-mean-square deviation in comparing three-dimensional structures of globular proteins.</w:t>
      </w:r>
      <w:r w:rsidRPr="00152B43">
        <w:t xml:space="preserve"> Journal of molecular biology, 1994. </w:t>
      </w:r>
      <w:r w:rsidRPr="00152B43">
        <w:rPr>
          <w:b/>
        </w:rPr>
        <w:t>235</w:t>
      </w:r>
      <w:r w:rsidRPr="00152B43">
        <w:t>(2): p. 625--634.</w:t>
      </w:r>
    </w:p>
    <w:p w14:paraId="3BDFEF4F" w14:textId="77777777" w:rsidR="00152B43" w:rsidRPr="00152B43" w:rsidRDefault="00152B43" w:rsidP="00152B43">
      <w:pPr>
        <w:pStyle w:val="EndNoteBibliography"/>
        <w:spacing w:after="0"/>
        <w:ind w:left="720" w:hanging="720"/>
      </w:pPr>
      <w:r w:rsidRPr="00152B43">
        <w:t>17.</w:t>
      </w:r>
      <w:r w:rsidRPr="00152B43">
        <w:tab/>
        <w:t xml:space="preserve">Malod-Dognin, N. and N. Pržulj, </w:t>
      </w:r>
      <w:r w:rsidRPr="00152B43">
        <w:rPr>
          <w:i/>
        </w:rPr>
        <w:t>GR-Align: fast and flexible alignment of protein 3D structures using graphlet degree similarity.</w:t>
      </w:r>
      <w:r w:rsidRPr="00152B43">
        <w:t xml:space="preserve"> Bioinformatics, 2014. </w:t>
      </w:r>
      <w:r w:rsidRPr="00152B43">
        <w:rPr>
          <w:b/>
        </w:rPr>
        <w:t>30</w:t>
      </w:r>
      <w:r w:rsidRPr="00152B43">
        <w:t>(9): p. 1259-1265.</w:t>
      </w:r>
    </w:p>
    <w:p w14:paraId="1636D364" w14:textId="77777777" w:rsidR="00152B43" w:rsidRPr="00152B43" w:rsidRDefault="00152B43" w:rsidP="00152B43">
      <w:pPr>
        <w:pStyle w:val="EndNoteBibliography"/>
        <w:spacing w:after="0"/>
        <w:ind w:left="720" w:hanging="720"/>
      </w:pPr>
      <w:r w:rsidRPr="00152B43">
        <w:t>18.</w:t>
      </w:r>
      <w:r w:rsidRPr="00152B43">
        <w:tab/>
        <w:t xml:space="preserve">Tian, K., et al., </w:t>
      </w:r>
      <w:r w:rsidRPr="00152B43">
        <w:rPr>
          <w:i/>
        </w:rPr>
        <w:t>Comparing protein structures and inferring functions with a novel three-dimensional Yau–Hausdorff method.</w:t>
      </w:r>
      <w:r w:rsidRPr="00152B43">
        <w:t xml:space="preserve"> Journal of Biomolecular Structure and Dynamics, 2018.</w:t>
      </w:r>
    </w:p>
    <w:p w14:paraId="78DE976C" w14:textId="77777777" w:rsidR="00152B43" w:rsidRPr="00152B43" w:rsidRDefault="00152B43" w:rsidP="00152B43">
      <w:pPr>
        <w:pStyle w:val="EndNoteBibliography"/>
        <w:spacing w:after="0"/>
        <w:ind w:left="720" w:hanging="720"/>
      </w:pPr>
      <w:r w:rsidRPr="00152B43">
        <w:t>19.</w:t>
      </w:r>
      <w:r w:rsidRPr="00152B43">
        <w:tab/>
        <w:t xml:space="preserve">Lundin, D., et al., </w:t>
      </w:r>
      <w:r w:rsidRPr="00152B43">
        <w:rPr>
          <w:i/>
        </w:rPr>
        <w:t>Use of structural phylogenetic networks for classification of the ferritin-like superfamily.</w:t>
      </w:r>
      <w:r w:rsidRPr="00152B43">
        <w:t xml:space="preserve"> Journal of Biological Chemistry, 2012. </w:t>
      </w:r>
      <w:r w:rsidRPr="00152B43">
        <w:rPr>
          <w:b/>
        </w:rPr>
        <w:t>287</w:t>
      </w:r>
      <w:r w:rsidRPr="00152B43">
        <w:t>(24): p. 20565--20575.</w:t>
      </w:r>
    </w:p>
    <w:p w14:paraId="307B0AA5" w14:textId="77777777" w:rsidR="00152B43" w:rsidRPr="00152B43" w:rsidRDefault="00152B43" w:rsidP="00152B43">
      <w:pPr>
        <w:pStyle w:val="EndNoteBibliography"/>
        <w:spacing w:after="0"/>
        <w:ind w:left="720" w:hanging="720"/>
      </w:pPr>
      <w:r w:rsidRPr="00152B43">
        <w:t>20.</w:t>
      </w:r>
      <w:r w:rsidRPr="00152B43">
        <w:tab/>
        <w:t xml:space="preserve">Gowthaman, R., et al., </w:t>
      </w:r>
      <w:r w:rsidRPr="00152B43">
        <w:rPr>
          <w:i/>
        </w:rPr>
        <w:t>CoV3D: a database of high resolution coronavirus protein structures.</w:t>
      </w:r>
      <w:r w:rsidRPr="00152B43">
        <w:t xml:space="preserve"> Nucleic acids research, 2021. </w:t>
      </w:r>
      <w:r w:rsidRPr="00152B43">
        <w:rPr>
          <w:b/>
        </w:rPr>
        <w:t>49</w:t>
      </w:r>
      <w:r w:rsidRPr="00152B43">
        <w:t>(D1): p. D282-D287.</w:t>
      </w:r>
    </w:p>
    <w:p w14:paraId="324725C4" w14:textId="77777777" w:rsidR="00152B43" w:rsidRPr="00152B43" w:rsidRDefault="00152B43" w:rsidP="00152B43">
      <w:pPr>
        <w:pStyle w:val="EndNoteBibliography"/>
        <w:spacing w:after="0"/>
        <w:ind w:left="720" w:hanging="720"/>
      </w:pPr>
      <w:r w:rsidRPr="00152B43">
        <w:t>21.</w:t>
      </w:r>
      <w:r w:rsidRPr="00152B43">
        <w:tab/>
        <w:t xml:space="preserve">van Heel, A.J., et al., </w:t>
      </w:r>
      <w:r w:rsidRPr="00152B43">
        <w:rPr>
          <w:i/>
        </w:rPr>
        <w:t>BAGEL3: automated identification of genes encoding bacteriocins and (non-)bactericidal posttranslationally modified peptides.</w:t>
      </w:r>
      <w:r w:rsidRPr="00152B43">
        <w:t xml:space="preserve"> Nucleic Acids Research, 2013. </w:t>
      </w:r>
      <w:r w:rsidRPr="00152B43">
        <w:rPr>
          <w:b/>
        </w:rPr>
        <w:t>41</w:t>
      </w:r>
      <w:r w:rsidRPr="00152B43">
        <w:t>(W1): p. W448-W453.</w:t>
      </w:r>
    </w:p>
    <w:p w14:paraId="3E0D7356" w14:textId="77777777" w:rsidR="00152B43" w:rsidRPr="00152B43" w:rsidRDefault="00152B43" w:rsidP="00152B43">
      <w:pPr>
        <w:pStyle w:val="EndNoteBibliography"/>
        <w:spacing w:after="0"/>
        <w:ind w:left="720" w:hanging="720"/>
      </w:pPr>
      <w:r w:rsidRPr="00152B43">
        <w:t>22.</w:t>
      </w:r>
      <w:r w:rsidRPr="00152B43">
        <w:tab/>
        <w:t xml:space="preserve">Cheng, F., I.A. Kovács, and A.-L. Barabási, </w:t>
      </w:r>
      <w:r w:rsidRPr="00152B43">
        <w:rPr>
          <w:i/>
        </w:rPr>
        <w:t>Network-based prediction of drug combinations.</w:t>
      </w:r>
      <w:r w:rsidRPr="00152B43">
        <w:t xml:space="preserve"> Nature communications, 2019. </w:t>
      </w:r>
      <w:r w:rsidRPr="00152B43">
        <w:rPr>
          <w:b/>
        </w:rPr>
        <w:t>10</w:t>
      </w:r>
      <w:r w:rsidRPr="00152B43">
        <w:t>(1): p. 1197.</w:t>
      </w:r>
    </w:p>
    <w:p w14:paraId="74EF94F8" w14:textId="77777777" w:rsidR="00152B43" w:rsidRPr="00152B43" w:rsidRDefault="00152B43" w:rsidP="00152B43">
      <w:pPr>
        <w:pStyle w:val="EndNoteBibliography"/>
        <w:spacing w:after="0"/>
        <w:ind w:left="720" w:hanging="720"/>
      </w:pPr>
      <w:r w:rsidRPr="00152B43">
        <w:t>23.</w:t>
      </w:r>
      <w:r w:rsidRPr="00152B43">
        <w:tab/>
        <w:t xml:space="preserve">Dosztanyi, Z., et al., </w:t>
      </w:r>
      <w:r w:rsidRPr="00152B43">
        <w:rPr>
          <w:i/>
        </w:rPr>
        <w:t>The pairwise energy content estimated from amino acid composition discriminates between folded and intrinsically unstructured proteins.</w:t>
      </w:r>
      <w:r w:rsidRPr="00152B43">
        <w:t xml:space="preserve"> Journal of molecular biology, 2005. </w:t>
      </w:r>
      <w:r w:rsidRPr="00152B43">
        <w:rPr>
          <w:b/>
        </w:rPr>
        <w:t>347</w:t>
      </w:r>
      <w:r w:rsidRPr="00152B43">
        <w:t>(4): p. 827--839.</w:t>
      </w:r>
    </w:p>
    <w:p w14:paraId="3476A26B" w14:textId="77777777" w:rsidR="00152B43" w:rsidRPr="00152B43" w:rsidRDefault="00152B43" w:rsidP="00152B43">
      <w:pPr>
        <w:pStyle w:val="EndNoteBibliography"/>
        <w:spacing w:after="0"/>
        <w:ind w:left="720" w:hanging="720"/>
      </w:pPr>
      <w:r w:rsidRPr="00152B43">
        <w:t>24.</w:t>
      </w:r>
      <w:r w:rsidRPr="00152B43">
        <w:tab/>
        <w:t xml:space="preserve">Fox, N.K., S.E. Brenner, and J.-M. Chandonia, </w:t>
      </w:r>
      <w:r w:rsidRPr="00152B43">
        <w:rPr>
          <w:i/>
        </w:rPr>
        <w:t>SCOPe: Structural Classification of Proteins—extended, integrating SCOP and ASTRAL data and classification of new structures.</w:t>
      </w:r>
      <w:r w:rsidRPr="00152B43">
        <w:t xml:space="preserve"> Nucleic acids research, 2014. </w:t>
      </w:r>
      <w:r w:rsidRPr="00152B43">
        <w:rPr>
          <w:b/>
        </w:rPr>
        <w:t>42</w:t>
      </w:r>
      <w:r w:rsidRPr="00152B43">
        <w:t>(D1): p. D304--D309.</w:t>
      </w:r>
    </w:p>
    <w:p w14:paraId="6095BEF2" w14:textId="77777777" w:rsidR="00152B43" w:rsidRPr="00152B43" w:rsidRDefault="00152B43" w:rsidP="00152B43">
      <w:pPr>
        <w:pStyle w:val="EndNoteBibliography"/>
        <w:spacing w:after="0"/>
        <w:ind w:left="720" w:hanging="720"/>
      </w:pPr>
      <w:r w:rsidRPr="00152B43">
        <w:t>25.</w:t>
      </w:r>
      <w:r w:rsidRPr="00152B43">
        <w:tab/>
        <w:t xml:space="preserve">Abrusán, G. and J.A. Marsh, </w:t>
      </w:r>
      <w:r w:rsidRPr="00152B43">
        <w:rPr>
          <w:i/>
        </w:rPr>
        <w:t>Alpha helices are more robust to mutations than beta strands.</w:t>
      </w:r>
      <w:r w:rsidRPr="00152B43">
        <w:t xml:space="preserve"> PLoS computational biology, 2016. </w:t>
      </w:r>
      <w:r w:rsidRPr="00152B43">
        <w:rPr>
          <w:b/>
        </w:rPr>
        <w:t>12</w:t>
      </w:r>
      <w:r w:rsidRPr="00152B43">
        <w:t>(12): p. e1005242.</w:t>
      </w:r>
    </w:p>
    <w:p w14:paraId="00BBEDF3" w14:textId="77777777" w:rsidR="00152B43" w:rsidRPr="00152B43" w:rsidRDefault="00152B43" w:rsidP="00152B43">
      <w:pPr>
        <w:pStyle w:val="EndNoteBibliography"/>
        <w:spacing w:after="0"/>
        <w:ind w:left="720" w:hanging="720"/>
      </w:pPr>
      <w:r w:rsidRPr="00152B43">
        <w:t>26.</w:t>
      </w:r>
      <w:r w:rsidRPr="00152B43">
        <w:tab/>
        <w:t xml:space="preserve">Wintjens, R.T., M.J. Rooman, and S.J. Wodak, </w:t>
      </w:r>
      <w:r w:rsidRPr="00152B43">
        <w:rPr>
          <w:i/>
        </w:rPr>
        <w:t>Automatic classification and analysis of αα-turn motifs in proteins.</w:t>
      </w:r>
      <w:r w:rsidRPr="00152B43">
        <w:t xml:space="preserve"> Journal of molecular biology, 1996. </w:t>
      </w:r>
      <w:r w:rsidRPr="00152B43">
        <w:rPr>
          <w:b/>
        </w:rPr>
        <w:t>255</w:t>
      </w:r>
      <w:r w:rsidRPr="00152B43">
        <w:t>(1): p. 235-253.</w:t>
      </w:r>
    </w:p>
    <w:p w14:paraId="69AA693C" w14:textId="77777777" w:rsidR="00152B43" w:rsidRPr="00152B43" w:rsidRDefault="00152B43" w:rsidP="00152B43">
      <w:pPr>
        <w:pStyle w:val="EndNoteBibliography"/>
        <w:spacing w:after="0"/>
        <w:ind w:left="720" w:hanging="720"/>
      </w:pPr>
      <w:r w:rsidRPr="00152B43">
        <w:t>27.</w:t>
      </w:r>
      <w:r w:rsidRPr="00152B43">
        <w:tab/>
        <w:t xml:space="preserve">Zhang, Y. and J. Skolnick, </w:t>
      </w:r>
      <w:r w:rsidRPr="00152B43">
        <w:rPr>
          <w:i/>
        </w:rPr>
        <w:t>TM-align: a protein structure alignment algorithm based on the TM-score.</w:t>
      </w:r>
      <w:r w:rsidRPr="00152B43">
        <w:t xml:space="preserve"> Nucleic acids research, 2005. </w:t>
      </w:r>
      <w:r w:rsidRPr="00152B43">
        <w:rPr>
          <w:b/>
        </w:rPr>
        <w:t>33</w:t>
      </w:r>
      <w:r w:rsidRPr="00152B43">
        <w:t>(7): p. 2302-2309.</w:t>
      </w:r>
    </w:p>
    <w:p w14:paraId="43CA7429" w14:textId="77777777" w:rsidR="00152B43" w:rsidRPr="00152B43" w:rsidRDefault="00152B43" w:rsidP="00152B43">
      <w:pPr>
        <w:pStyle w:val="EndNoteBibliography"/>
        <w:spacing w:after="0"/>
        <w:ind w:left="720" w:hanging="720"/>
      </w:pPr>
      <w:r w:rsidRPr="00152B43">
        <w:t>28.</w:t>
      </w:r>
      <w:r w:rsidRPr="00152B43">
        <w:tab/>
        <w:t xml:space="preserve">Malik, A.J., A.M. Poole, and J.R. Allison, </w:t>
      </w:r>
      <w:r w:rsidRPr="00152B43">
        <w:rPr>
          <w:i/>
        </w:rPr>
        <w:t>Structural phylogenetics with confidence.</w:t>
      </w:r>
      <w:r w:rsidRPr="00152B43">
        <w:t xml:space="preserve"> Molecular Biology and Evolution, 2020. </w:t>
      </w:r>
      <w:r w:rsidRPr="00152B43">
        <w:rPr>
          <w:b/>
        </w:rPr>
        <w:t>37</w:t>
      </w:r>
      <w:r w:rsidRPr="00152B43">
        <w:t>(9): p. 2711--2726.</w:t>
      </w:r>
    </w:p>
    <w:p w14:paraId="388DF6EC" w14:textId="77777777" w:rsidR="00152B43" w:rsidRPr="00152B43" w:rsidRDefault="00152B43" w:rsidP="00152B43">
      <w:pPr>
        <w:pStyle w:val="EndNoteBibliography"/>
        <w:spacing w:after="0"/>
        <w:ind w:left="720" w:hanging="720"/>
      </w:pPr>
      <w:r w:rsidRPr="00152B43">
        <w:t>29.</w:t>
      </w:r>
      <w:r w:rsidRPr="00152B43">
        <w:tab/>
        <w:t xml:space="preserve">Gascuel, O., </w:t>
      </w:r>
      <w:r w:rsidRPr="00152B43">
        <w:rPr>
          <w:i/>
        </w:rPr>
        <w:t>BIONJ: an improved version of the NJ algorithm based on a simple model of sequence data.</w:t>
      </w:r>
      <w:r w:rsidRPr="00152B43">
        <w:t xml:space="preserve"> Molecular biology and evolution, 1997. </w:t>
      </w:r>
      <w:r w:rsidRPr="00152B43">
        <w:rPr>
          <w:b/>
        </w:rPr>
        <w:t>14</w:t>
      </w:r>
      <w:r w:rsidRPr="00152B43">
        <w:t>(7): p. 685--695.</w:t>
      </w:r>
    </w:p>
    <w:p w14:paraId="02600899" w14:textId="77777777" w:rsidR="00152B43" w:rsidRPr="00152B43" w:rsidRDefault="00152B43" w:rsidP="00152B43">
      <w:pPr>
        <w:pStyle w:val="EndNoteBibliography"/>
        <w:spacing w:after="0"/>
        <w:ind w:left="720" w:hanging="720"/>
      </w:pPr>
      <w:r w:rsidRPr="00152B43">
        <w:t>30.</w:t>
      </w:r>
      <w:r w:rsidRPr="00152B43">
        <w:tab/>
        <w:t xml:space="preserve">Andersson, C.S. and M. Högbom, </w:t>
      </w:r>
      <w:r w:rsidRPr="00152B43">
        <w:rPr>
          <w:i/>
        </w:rPr>
        <w:t>A Mycobacterium tuberculosis ligand-binding Mn/Fe protein reveals a new cofactor in a remodeled R2-protein scaffold.</w:t>
      </w:r>
      <w:r w:rsidRPr="00152B43">
        <w:t xml:space="preserve"> Proceedings of the National Academy of Sciences, 2009. </w:t>
      </w:r>
      <w:r w:rsidRPr="00152B43">
        <w:rPr>
          <w:b/>
        </w:rPr>
        <w:t>106</w:t>
      </w:r>
      <w:r w:rsidRPr="00152B43">
        <w:t>(14): p. 5633-5638.</w:t>
      </w:r>
    </w:p>
    <w:p w14:paraId="7E4B7E11" w14:textId="77777777" w:rsidR="00152B43" w:rsidRPr="00152B43" w:rsidRDefault="00152B43" w:rsidP="00152B43">
      <w:pPr>
        <w:pStyle w:val="EndNoteBibliography"/>
        <w:spacing w:after="0"/>
        <w:ind w:left="720" w:hanging="720"/>
      </w:pPr>
      <w:r w:rsidRPr="00152B43">
        <w:t>31.</w:t>
      </w:r>
      <w:r w:rsidRPr="00152B43">
        <w:tab/>
        <w:t xml:space="preserve">Högbom, M., </w:t>
      </w:r>
      <w:r w:rsidRPr="00152B43">
        <w:rPr>
          <w:i/>
        </w:rPr>
        <w:t>Metal use in ribonucleotide reductase R2, di-iron, di-manganese and heterodinuclear—an intricate bioinorganic workaround to use different metals for the same reaction.</w:t>
      </w:r>
      <w:r w:rsidRPr="00152B43">
        <w:t xml:space="preserve"> Metallomics, 2011. </w:t>
      </w:r>
      <w:r w:rsidRPr="00152B43">
        <w:rPr>
          <w:b/>
        </w:rPr>
        <w:t>3</w:t>
      </w:r>
      <w:r w:rsidRPr="00152B43">
        <w:t>(2): p. 110-120.</w:t>
      </w:r>
    </w:p>
    <w:p w14:paraId="67B273C0" w14:textId="77777777" w:rsidR="00152B43" w:rsidRPr="00152B43" w:rsidRDefault="00152B43" w:rsidP="00152B43">
      <w:pPr>
        <w:pStyle w:val="EndNoteBibliography"/>
        <w:spacing w:after="0"/>
        <w:ind w:left="720" w:hanging="720"/>
      </w:pPr>
      <w:r w:rsidRPr="00152B43">
        <w:t>32.</w:t>
      </w:r>
      <w:r w:rsidRPr="00152B43">
        <w:tab/>
        <w:t xml:space="preserve">Dyer, D.H., et al., </w:t>
      </w:r>
      <w:r w:rsidRPr="00152B43">
        <w:rPr>
          <w:i/>
        </w:rPr>
        <w:t>X‐ray structure of putative acyl‐ACP desaturase DesA2 from Mycobacterium tuberculosis H37Rv.</w:t>
      </w:r>
      <w:r w:rsidRPr="00152B43">
        <w:t xml:space="preserve"> Protein science, 2005. </w:t>
      </w:r>
      <w:r w:rsidRPr="00152B43">
        <w:rPr>
          <w:b/>
        </w:rPr>
        <w:t>14</w:t>
      </w:r>
      <w:r w:rsidRPr="00152B43">
        <w:t>(6): p. 1508-1517.</w:t>
      </w:r>
    </w:p>
    <w:p w14:paraId="377C9B5A" w14:textId="77777777" w:rsidR="00152B43" w:rsidRPr="00152B43" w:rsidRDefault="00152B43" w:rsidP="00152B43">
      <w:pPr>
        <w:pStyle w:val="EndNoteBibliography"/>
        <w:spacing w:after="0"/>
        <w:ind w:left="720" w:hanging="720"/>
      </w:pPr>
      <w:r w:rsidRPr="00152B43">
        <w:t>33.</w:t>
      </w:r>
      <w:r w:rsidRPr="00152B43">
        <w:tab/>
        <w:t xml:space="preserve">Leahy, J.G., P.J. Batchelor, and S.M. Morcomb, </w:t>
      </w:r>
      <w:r w:rsidRPr="00152B43">
        <w:rPr>
          <w:i/>
        </w:rPr>
        <w:t>Evolution of the soluble diiron monooxygenases.</w:t>
      </w:r>
      <w:r w:rsidRPr="00152B43">
        <w:t xml:space="preserve"> FEMS microbiology reviews, 2003. </w:t>
      </w:r>
      <w:r w:rsidRPr="00152B43">
        <w:rPr>
          <w:b/>
        </w:rPr>
        <w:t>27</w:t>
      </w:r>
      <w:r w:rsidRPr="00152B43">
        <w:t>(4): p. 449-479.</w:t>
      </w:r>
    </w:p>
    <w:p w14:paraId="7AD857E8" w14:textId="77777777" w:rsidR="00152B43" w:rsidRPr="00152B43" w:rsidRDefault="00152B43" w:rsidP="00152B43">
      <w:pPr>
        <w:pStyle w:val="EndNoteBibliography"/>
        <w:ind w:left="720" w:hanging="720"/>
      </w:pPr>
      <w:r w:rsidRPr="00152B43">
        <w:t>34.</w:t>
      </w:r>
      <w:r w:rsidRPr="00152B43">
        <w:tab/>
        <w:t xml:space="preserve">Merkx, M., et al., </w:t>
      </w:r>
      <w:r w:rsidRPr="00152B43">
        <w:rPr>
          <w:i/>
        </w:rPr>
        <w:t>Dioxygen activation and methane hydroxylation by soluble methane monooxygenase: a tale of two irons and three proteins.</w:t>
      </w:r>
      <w:r w:rsidRPr="00152B43">
        <w:t xml:space="preserve"> Angewandte Chemie International Edition, 2001. </w:t>
      </w:r>
      <w:r w:rsidRPr="00152B43">
        <w:rPr>
          <w:b/>
        </w:rPr>
        <w:t>40</w:t>
      </w:r>
      <w:r w:rsidRPr="00152B43">
        <w:t>(15): p. 2782-2807.</w:t>
      </w:r>
    </w:p>
    <w:p w14:paraId="43BD3540" w14:textId="1D130717" w:rsidR="000C10E5" w:rsidRDefault="0070158F" w:rsidP="00152B43">
      <w:pPr>
        <w:rPr>
          <w:rFonts w:asciiTheme="majorBidi" w:hAnsiTheme="majorBidi" w:cstheme="majorBidi"/>
          <w:sz w:val="24"/>
          <w:szCs w:val="24"/>
        </w:rPr>
      </w:pPr>
      <w:r>
        <w:rPr>
          <w:rFonts w:asciiTheme="majorBidi" w:hAnsiTheme="majorBidi" w:cstheme="majorBidi"/>
          <w:sz w:val="24"/>
          <w:szCs w:val="24"/>
        </w:rPr>
        <w:fldChar w:fldCharType="end"/>
      </w:r>
      <w:r w:rsidR="001E3919">
        <w:rPr>
          <w:rFonts w:asciiTheme="majorBidi" w:hAnsiTheme="majorBidi" w:cstheme="majorBidi"/>
          <w:sz w:val="24"/>
          <w:szCs w:val="24"/>
        </w:rPr>
        <w:fldChar w:fldCharType="begin"/>
      </w:r>
      <w:r w:rsidR="001E3919">
        <w:rPr>
          <w:rFonts w:asciiTheme="majorBidi" w:hAnsiTheme="majorBidi" w:cstheme="majorBidi"/>
          <w:sz w:val="24"/>
          <w:szCs w:val="24"/>
        </w:rPr>
        <w:instrText xml:space="preserve"> ADDIN </w:instrText>
      </w:r>
      <w:r w:rsidR="001E3919">
        <w:rPr>
          <w:rFonts w:asciiTheme="majorBidi" w:hAnsiTheme="majorBidi" w:cstheme="majorBidi"/>
          <w:sz w:val="24"/>
          <w:szCs w:val="24"/>
        </w:rPr>
        <w:fldChar w:fldCharType="end"/>
      </w:r>
      <w:r w:rsidR="00DA31C0">
        <w:rPr>
          <w:rFonts w:asciiTheme="majorBidi" w:hAnsiTheme="majorBidi" w:cstheme="majorBidi"/>
          <w:sz w:val="24"/>
          <w:szCs w:val="24"/>
        </w:rPr>
        <w:fldChar w:fldCharType="begin"/>
      </w:r>
      <w:r w:rsidR="00DA31C0">
        <w:rPr>
          <w:rFonts w:asciiTheme="majorBidi" w:hAnsiTheme="majorBidi" w:cstheme="majorBidi"/>
          <w:sz w:val="24"/>
          <w:szCs w:val="24"/>
        </w:rPr>
        <w:instrText xml:space="preserve"> ADDIN </w:instrText>
      </w:r>
      <w:r w:rsidR="00DA31C0">
        <w:rPr>
          <w:rFonts w:asciiTheme="majorBidi" w:hAnsiTheme="majorBidi" w:cstheme="majorBidi"/>
          <w:sz w:val="24"/>
          <w:szCs w:val="24"/>
        </w:rPr>
        <w:fldChar w:fldCharType="end"/>
      </w:r>
      <w:r w:rsidR="00374323">
        <w:rPr>
          <w:rFonts w:asciiTheme="majorBidi" w:hAnsiTheme="majorBidi" w:cstheme="majorBidi"/>
          <w:sz w:val="24"/>
          <w:szCs w:val="24"/>
        </w:rPr>
        <w:fldChar w:fldCharType="begin"/>
      </w:r>
      <w:r w:rsidR="00374323">
        <w:rPr>
          <w:rFonts w:asciiTheme="majorBidi" w:hAnsiTheme="majorBidi" w:cstheme="majorBidi"/>
          <w:sz w:val="24"/>
          <w:szCs w:val="24"/>
        </w:rPr>
        <w:instrText xml:space="preserve"> ADDIN </w:instrText>
      </w:r>
      <w:r w:rsidR="00374323">
        <w:rPr>
          <w:rFonts w:asciiTheme="majorBidi" w:hAnsiTheme="majorBidi" w:cstheme="majorBidi"/>
          <w:sz w:val="24"/>
          <w:szCs w:val="24"/>
        </w:rPr>
        <w:fldChar w:fldCharType="end"/>
      </w:r>
    </w:p>
    <w:sectPr w:rsidR="000C10E5">
      <w:footerReference w:type="even" r:id="rId25"/>
      <w:footerReference w:type="default" r:id="rId26"/>
      <w:pgSz w:w="12240" w:h="15840"/>
      <w:pgMar w:top="1440" w:right="1440" w:bottom="1440" w:left="1440" w:header="720" w:footer="720" w:gutter="0"/>
      <w:pgNumType w:start="1"/>
      <w:cols w:space="72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7EDA71B" w16cid:durableId="421011E2"/>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C89D74" w14:textId="77777777" w:rsidR="003A7ED0" w:rsidRDefault="003A7ED0">
      <w:pPr>
        <w:spacing w:after="0" w:line="240" w:lineRule="auto"/>
      </w:pPr>
      <w:r>
        <w:separator/>
      </w:r>
    </w:p>
  </w:endnote>
  <w:endnote w:type="continuationSeparator" w:id="0">
    <w:p w14:paraId="32E3684A" w14:textId="77777777" w:rsidR="003A7ED0" w:rsidRDefault="003A7E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D3AB656" w14:textId="77777777"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14:paraId="3071F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0E9840" w14:textId="167C9401" w:rsidR="00EB748C" w:rsidRDefault="00EB748C">
    <w:pPr>
      <w:pBdr>
        <w:top w:val="nil"/>
        <w:left w:val="nil"/>
        <w:bottom w:val="nil"/>
        <w:right w:val="nil"/>
        <w:between w:val="nil"/>
      </w:pBdr>
      <w:tabs>
        <w:tab w:val="center" w:pos="4513"/>
        <w:tab w:val="right" w:pos="9026"/>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40387D">
      <w:rPr>
        <w:noProof/>
        <w:color w:val="000000"/>
      </w:rPr>
      <w:t>20</w:t>
    </w:r>
    <w:r>
      <w:rPr>
        <w:color w:val="000000"/>
      </w:rPr>
      <w:fldChar w:fldCharType="end"/>
    </w:r>
  </w:p>
  <w:p w14:paraId="21F3B741" w14:textId="77777777" w:rsidR="00EB748C" w:rsidRDefault="00EB748C">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39911E" w14:textId="77777777" w:rsidR="003A7ED0" w:rsidRDefault="003A7ED0">
      <w:pPr>
        <w:spacing w:after="0" w:line="240" w:lineRule="auto"/>
      </w:pPr>
      <w:r>
        <w:separator/>
      </w:r>
    </w:p>
  </w:footnote>
  <w:footnote w:type="continuationSeparator" w:id="0">
    <w:p w14:paraId="209DB725" w14:textId="77777777" w:rsidR="003A7ED0" w:rsidRDefault="003A7E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90"/>
  <w:activeWritingStyle w:appName="MSWord" w:lang="fi-FI" w:vendorID="64" w:dllVersion="131078" w:nlCheck="1" w:checkStyle="0"/>
  <w:activeWritingStyle w:appName="MSWord" w:lang="en-US" w:vendorID="64" w:dllVersion="131078" w:nlCheck="1" w:checkStyle="1"/>
  <w:activeWritingStyle w:appName="MSWord" w:lang="en-GB" w:vendorID="64" w:dllVersion="131078" w:nlCheck="1" w:checkStyle="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Number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pz9x0eawezazasetddmx2xtwpax0wt0f2pat&quot;&gt;profile energy&lt;record-ids&gt;&lt;item&gt;7&lt;/item&gt;&lt;item&gt;14&lt;/item&gt;&lt;item&gt;20&lt;/item&gt;&lt;item&gt;23&lt;/item&gt;&lt;item&gt;29&lt;/item&gt;&lt;item&gt;30&lt;/item&gt;&lt;item&gt;31&lt;/item&gt;&lt;item&gt;34&lt;/item&gt;&lt;item&gt;35&lt;/item&gt;&lt;item&gt;39&lt;/item&gt;&lt;item&gt;45&lt;/item&gt;&lt;item&gt;46&lt;/item&gt;&lt;item&gt;47&lt;/item&gt;&lt;item&gt;48&lt;/item&gt;&lt;item&gt;49&lt;/item&gt;&lt;item&gt;50&lt;/item&gt;&lt;item&gt;51&lt;/item&gt;&lt;item&gt;52&lt;/item&gt;&lt;item&gt;53&lt;/item&gt;&lt;item&gt;54&lt;/item&gt;&lt;item&gt;61&lt;/item&gt;&lt;item&gt;69&lt;/item&gt;&lt;item&gt;70&lt;/item&gt;&lt;item&gt;71&lt;/item&gt;&lt;item&gt;72&lt;/item&gt;&lt;item&gt;73&lt;/item&gt;&lt;item&gt;74&lt;/item&gt;&lt;item&gt;75&lt;/item&gt;&lt;item&gt;76&lt;/item&gt;&lt;item&gt;77&lt;/item&gt;&lt;item&gt;78&lt;/item&gt;&lt;item&gt;79&lt;/item&gt;&lt;item&gt;80&lt;/item&gt;&lt;item&gt;81&lt;/item&gt;&lt;item&gt;82&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0C10E5"/>
    <w:rsid w:val="000015D1"/>
    <w:rsid w:val="00006662"/>
    <w:rsid w:val="00012E73"/>
    <w:rsid w:val="0001546A"/>
    <w:rsid w:val="000156CE"/>
    <w:rsid w:val="000202A2"/>
    <w:rsid w:val="000210BC"/>
    <w:rsid w:val="000340D6"/>
    <w:rsid w:val="00035AA8"/>
    <w:rsid w:val="000635FC"/>
    <w:rsid w:val="000668E2"/>
    <w:rsid w:val="0007705E"/>
    <w:rsid w:val="00083E56"/>
    <w:rsid w:val="000919D8"/>
    <w:rsid w:val="00095371"/>
    <w:rsid w:val="00096690"/>
    <w:rsid w:val="000C10E5"/>
    <w:rsid w:val="000C333C"/>
    <w:rsid w:val="000D2118"/>
    <w:rsid w:val="000D30F5"/>
    <w:rsid w:val="000D49F9"/>
    <w:rsid w:val="000D54B4"/>
    <w:rsid w:val="000D7D4A"/>
    <w:rsid w:val="000E08CF"/>
    <w:rsid w:val="000E176B"/>
    <w:rsid w:val="000E3A79"/>
    <w:rsid w:val="000E4A1C"/>
    <w:rsid w:val="000F522A"/>
    <w:rsid w:val="001029EA"/>
    <w:rsid w:val="001042A4"/>
    <w:rsid w:val="001073FD"/>
    <w:rsid w:val="001154CA"/>
    <w:rsid w:val="0012637F"/>
    <w:rsid w:val="0012651F"/>
    <w:rsid w:val="00127159"/>
    <w:rsid w:val="00136CCE"/>
    <w:rsid w:val="001428B3"/>
    <w:rsid w:val="00143B34"/>
    <w:rsid w:val="00152B43"/>
    <w:rsid w:val="00154E06"/>
    <w:rsid w:val="00155BF3"/>
    <w:rsid w:val="0016186F"/>
    <w:rsid w:val="001724BD"/>
    <w:rsid w:val="00173819"/>
    <w:rsid w:val="0017533B"/>
    <w:rsid w:val="00175AD2"/>
    <w:rsid w:val="00176ABB"/>
    <w:rsid w:val="00177E51"/>
    <w:rsid w:val="00184500"/>
    <w:rsid w:val="0018734D"/>
    <w:rsid w:val="00195792"/>
    <w:rsid w:val="0019671A"/>
    <w:rsid w:val="00197BA0"/>
    <w:rsid w:val="001A62BE"/>
    <w:rsid w:val="001B5D10"/>
    <w:rsid w:val="001B5D8F"/>
    <w:rsid w:val="001C2945"/>
    <w:rsid w:val="001C3D38"/>
    <w:rsid w:val="001D184C"/>
    <w:rsid w:val="001D20C2"/>
    <w:rsid w:val="001D3A3B"/>
    <w:rsid w:val="001D5EA7"/>
    <w:rsid w:val="001D6E2C"/>
    <w:rsid w:val="001E26D3"/>
    <w:rsid w:val="001E3919"/>
    <w:rsid w:val="001F2161"/>
    <w:rsid w:val="001F4B96"/>
    <w:rsid w:val="001F5108"/>
    <w:rsid w:val="001F6332"/>
    <w:rsid w:val="001F674A"/>
    <w:rsid w:val="002046AD"/>
    <w:rsid w:val="00207048"/>
    <w:rsid w:val="00215A4C"/>
    <w:rsid w:val="00230D80"/>
    <w:rsid w:val="00230FF1"/>
    <w:rsid w:val="00231CEB"/>
    <w:rsid w:val="00233F26"/>
    <w:rsid w:val="0024205E"/>
    <w:rsid w:val="002421FD"/>
    <w:rsid w:val="00246AC7"/>
    <w:rsid w:val="002541AD"/>
    <w:rsid w:val="00254571"/>
    <w:rsid w:val="00257243"/>
    <w:rsid w:val="00257821"/>
    <w:rsid w:val="002617B2"/>
    <w:rsid w:val="00264AC0"/>
    <w:rsid w:val="0026583F"/>
    <w:rsid w:val="0028166D"/>
    <w:rsid w:val="002909E4"/>
    <w:rsid w:val="00290E2A"/>
    <w:rsid w:val="00291209"/>
    <w:rsid w:val="002912C6"/>
    <w:rsid w:val="00291D83"/>
    <w:rsid w:val="002949AB"/>
    <w:rsid w:val="002A6D2C"/>
    <w:rsid w:val="002B583A"/>
    <w:rsid w:val="002B5938"/>
    <w:rsid w:val="002B61C2"/>
    <w:rsid w:val="002C39BC"/>
    <w:rsid w:val="002C5569"/>
    <w:rsid w:val="002D5028"/>
    <w:rsid w:val="002D6D1E"/>
    <w:rsid w:val="002E386C"/>
    <w:rsid w:val="002E7E35"/>
    <w:rsid w:val="002F1844"/>
    <w:rsid w:val="002F3532"/>
    <w:rsid w:val="002F7ACD"/>
    <w:rsid w:val="00300DBE"/>
    <w:rsid w:val="003170B7"/>
    <w:rsid w:val="00320C7F"/>
    <w:rsid w:val="00321CAB"/>
    <w:rsid w:val="00321E06"/>
    <w:rsid w:val="0032278C"/>
    <w:rsid w:val="003247AB"/>
    <w:rsid w:val="00325376"/>
    <w:rsid w:val="00331D65"/>
    <w:rsid w:val="00344ED5"/>
    <w:rsid w:val="003521E3"/>
    <w:rsid w:val="003610DB"/>
    <w:rsid w:val="003670D5"/>
    <w:rsid w:val="00374323"/>
    <w:rsid w:val="00383AF4"/>
    <w:rsid w:val="00390BE6"/>
    <w:rsid w:val="003A289D"/>
    <w:rsid w:val="003A5D6A"/>
    <w:rsid w:val="003A732E"/>
    <w:rsid w:val="003A7ED0"/>
    <w:rsid w:val="003B1A97"/>
    <w:rsid w:val="003B415E"/>
    <w:rsid w:val="003B4742"/>
    <w:rsid w:val="003B64DB"/>
    <w:rsid w:val="003B6C1D"/>
    <w:rsid w:val="003B7431"/>
    <w:rsid w:val="003C2824"/>
    <w:rsid w:val="003C505F"/>
    <w:rsid w:val="003C6A35"/>
    <w:rsid w:val="003D3652"/>
    <w:rsid w:val="003D3C1D"/>
    <w:rsid w:val="003F2F4C"/>
    <w:rsid w:val="003F3275"/>
    <w:rsid w:val="003F65BB"/>
    <w:rsid w:val="00400074"/>
    <w:rsid w:val="0040387D"/>
    <w:rsid w:val="00411270"/>
    <w:rsid w:val="00423400"/>
    <w:rsid w:val="00425B3E"/>
    <w:rsid w:val="004424F5"/>
    <w:rsid w:val="004426E4"/>
    <w:rsid w:val="004434F9"/>
    <w:rsid w:val="00444E61"/>
    <w:rsid w:val="00453DCE"/>
    <w:rsid w:val="00465F86"/>
    <w:rsid w:val="004864F6"/>
    <w:rsid w:val="00487AF4"/>
    <w:rsid w:val="004934DC"/>
    <w:rsid w:val="004A1157"/>
    <w:rsid w:val="004B5195"/>
    <w:rsid w:val="004B5962"/>
    <w:rsid w:val="004C5C1A"/>
    <w:rsid w:val="004C79BD"/>
    <w:rsid w:val="004D17AF"/>
    <w:rsid w:val="004E06CD"/>
    <w:rsid w:val="004E43C5"/>
    <w:rsid w:val="004E608C"/>
    <w:rsid w:val="004F612D"/>
    <w:rsid w:val="00514254"/>
    <w:rsid w:val="005169E4"/>
    <w:rsid w:val="005204AD"/>
    <w:rsid w:val="00520FE2"/>
    <w:rsid w:val="00521688"/>
    <w:rsid w:val="00536E70"/>
    <w:rsid w:val="00541D8C"/>
    <w:rsid w:val="00542D24"/>
    <w:rsid w:val="00546636"/>
    <w:rsid w:val="00550DA3"/>
    <w:rsid w:val="00552478"/>
    <w:rsid w:val="00554F87"/>
    <w:rsid w:val="0055585A"/>
    <w:rsid w:val="00563CE9"/>
    <w:rsid w:val="00563EF2"/>
    <w:rsid w:val="0057211F"/>
    <w:rsid w:val="0057423F"/>
    <w:rsid w:val="005823F4"/>
    <w:rsid w:val="0059044A"/>
    <w:rsid w:val="0059168F"/>
    <w:rsid w:val="00591AF1"/>
    <w:rsid w:val="00594DC8"/>
    <w:rsid w:val="005963B6"/>
    <w:rsid w:val="005A2C49"/>
    <w:rsid w:val="005A678E"/>
    <w:rsid w:val="005B62B8"/>
    <w:rsid w:val="005C35E2"/>
    <w:rsid w:val="005C65FB"/>
    <w:rsid w:val="005D0825"/>
    <w:rsid w:val="005D1A73"/>
    <w:rsid w:val="005D2C83"/>
    <w:rsid w:val="005E6CB8"/>
    <w:rsid w:val="005E74FD"/>
    <w:rsid w:val="005F3387"/>
    <w:rsid w:val="00601CA7"/>
    <w:rsid w:val="00617D62"/>
    <w:rsid w:val="00630B2B"/>
    <w:rsid w:val="006311D1"/>
    <w:rsid w:val="00636D9A"/>
    <w:rsid w:val="0063797F"/>
    <w:rsid w:val="006419EA"/>
    <w:rsid w:val="00644113"/>
    <w:rsid w:val="006534EC"/>
    <w:rsid w:val="0065558A"/>
    <w:rsid w:val="006563C8"/>
    <w:rsid w:val="00662D31"/>
    <w:rsid w:val="00666F9C"/>
    <w:rsid w:val="006752EB"/>
    <w:rsid w:val="00676121"/>
    <w:rsid w:val="006837B5"/>
    <w:rsid w:val="0068403E"/>
    <w:rsid w:val="006B2C26"/>
    <w:rsid w:val="006B4010"/>
    <w:rsid w:val="006B5BF1"/>
    <w:rsid w:val="006C14FA"/>
    <w:rsid w:val="006D3765"/>
    <w:rsid w:val="006D5841"/>
    <w:rsid w:val="006D5F3E"/>
    <w:rsid w:val="006E12C8"/>
    <w:rsid w:val="006E56BF"/>
    <w:rsid w:val="006E5730"/>
    <w:rsid w:val="006E5934"/>
    <w:rsid w:val="006F2B33"/>
    <w:rsid w:val="0070158F"/>
    <w:rsid w:val="00711D49"/>
    <w:rsid w:val="00717A36"/>
    <w:rsid w:val="007223B8"/>
    <w:rsid w:val="0072241F"/>
    <w:rsid w:val="00722CBF"/>
    <w:rsid w:val="00731F9E"/>
    <w:rsid w:val="00733B6C"/>
    <w:rsid w:val="007366F4"/>
    <w:rsid w:val="00740491"/>
    <w:rsid w:val="00741358"/>
    <w:rsid w:val="00745A29"/>
    <w:rsid w:val="00747BF0"/>
    <w:rsid w:val="00750089"/>
    <w:rsid w:val="0076567C"/>
    <w:rsid w:val="00770043"/>
    <w:rsid w:val="00771A89"/>
    <w:rsid w:val="0077244A"/>
    <w:rsid w:val="007742F7"/>
    <w:rsid w:val="007836BE"/>
    <w:rsid w:val="00790024"/>
    <w:rsid w:val="00790EFA"/>
    <w:rsid w:val="00790F1F"/>
    <w:rsid w:val="007A19BE"/>
    <w:rsid w:val="007A4F4C"/>
    <w:rsid w:val="007B0446"/>
    <w:rsid w:val="007B37C2"/>
    <w:rsid w:val="007C0FB3"/>
    <w:rsid w:val="007C297E"/>
    <w:rsid w:val="007C5CFC"/>
    <w:rsid w:val="007C6B6E"/>
    <w:rsid w:val="007C7FCC"/>
    <w:rsid w:val="007D607E"/>
    <w:rsid w:val="007E76A7"/>
    <w:rsid w:val="007F4A46"/>
    <w:rsid w:val="007F604A"/>
    <w:rsid w:val="007F6F04"/>
    <w:rsid w:val="00801515"/>
    <w:rsid w:val="008020A8"/>
    <w:rsid w:val="00803B29"/>
    <w:rsid w:val="00807BAA"/>
    <w:rsid w:val="00815F18"/>
    <w:rsid w:val="0082144F"/>
    <w:rsid w:val="00842FC5"/>
    <w:rsid w:val="00847778"/>
    <w:rsid w:val="00850653"/>
    <w:rsid w:val="00850E93"/>
    <w:rsid w:val="00852085"/>
    <w:rsid w:val="00857317"/>
    <w:rsid w:val="00861C04"/>
    <w:rsid w:val="00863B9B"/>
    <w:rsid w:val="00867492"/>
    <w:rsid w:val="0087310C"/>
    <w:rsid w:val="008733FB"/>
    <w:rsid w:val="008754A2"/>
    <w:rsid w:val="0088413E"/>
    <w:rsid w:val="008846B2"/>
    <w:rsid w:val="00890B34"/>
    <w:rsid w:val="00890CD9"/>
    <w:rsid w:val="0089109B"/>
    <w:rsid w:val="00892554"/>
    <w:rsid w:val="00897F2E"/>
    <w:rsid w:val="008A3F2E"/>
    <w:rsid w:val="008A5B17"/>
    <w:rsid w:val="008B139B"/>
    <w:rsid w:val="008B4ABA"/>
    <w:rsid w:val="008B507B"/>
    <w:rsid w:val="008D1B68"/>
    <w:rsid w:val="008D77E3"/>
    <w:rsid w:val="008E5980"/>
    <w:rsid w:val="008E6160"/>
    <w:rsid w:val="008F0258"/>
    <w:rsid w:val="008F1089"/>
    <w:rsid w:val="008F11CA"/>
    <w:rsid w:val="008F5CCA"/>
    <w:rsid w:val="00900F24"/>
    <w:rsid w:val="0090145F"/>
    <w:rsid w:val="00917F2D"/>
    <w:rsid w:val="009224F0"/>
    <w:rsid w:val="00924895"/>
    <w:rsid w:val="00925A7B"/>
    <w:rsid w:val="00927D22"/>
    <w:rsid w:val="0093201C"/>
    <w:rsid w:val="009524B5"/>
    <w:rsid w:val="0095655F"/>
    <w:rsid w:val="00956B7B"/>
    <w:rsid w:val="009708E8"/>
    <w:rsid w:val="009765C3"/>
    <w:rsid w:val="009813E4"/>
    <w:rsid w:val="0098356F"/>
    <w:rsid w:val="0098390D"/>
    <w:rsid w:val="009841F2"/>
    <w:rsid w:val="00987C97"/>
    <w:rsid w:val="00992CB6"/>
    <w:rsid w:val="00993FCF"/>
    <w:rsid w:val="009A665C"/>
    <w:rsid w:val="009B13F6"/>
    <w:rsid w:val="009C2CB2"/>
    <w:rsid w:val="009C3E30"/>
    <w:rsid w:val="009C5B4F"/>
    <w:rsid w:val="009C6DCA"/>
    <w:rsid w:val="009D1078"/>
    <w:rsid w:val="009D4CF2"/>
    <w:rsid w:val="009D5316"/>
    <w:rsid w:val="009E3310"/>
    <w:rsid w:val="00A02FEE"/>
    <w:rsid w:val="00A057B7"/>
    <w:rsid w:val="00A12345"/>
    <w:rsid w:val="00A1265A"/>
    <w:rsid w:val="00A21347"/>
    <w:rsid w:val="00A34DAB"/>
    <w:rsid w:val="00A35DF5"/>
    <w:rsid w:val="00A43B14"/>
    <w:rsid w:val="00A46C6C"/>
    <w:rsid w:val="00A51FDF"/>
    <w:rsid w:val="00A5536D"/>
    <w:rsid w:val="00A5749B"/>
    <w:rsid w:val="00A63EA4"/>
    <w:rsid w:val="00A67DF4"/>
    <w:rsid w:val="00A74ED1"/>
    <w:rsid w:val="00A770D1"/>
    <w:rsid w:val="00A77673"/>
    <w:rsid w:val="00A77ACF"/>
    <w:rsid w:val="00A80321"/>
    <w:rsid w:val="00A81362"/>
    <w:rsid w:val="00A8270F"/>
    <w:rsid w:val="00A85B83"/>
    <w:rsid w:val="00A869B5"/>
    <w:rsid w:val="00A91BDA"/>
    <w:rsid w:val="00A921FF"/>
    <w:rsid w:val="00A93C18"/>
    <w:rsid w:val="00A93E66"/>
    <w:rsid w:val="00AA3657"/>
    <w:rsid w:val="00AA5685"/>
    <w:rsid w:val="00AB409D"/>
    <w:rsid w:val="00AB50B7"/>
    <w:rsid w:val="00AB576C"/>
    <w:rsid w:val="00AB75EB"/>
    <w:rsid w:val="00AB783E"/>
    <w:rsid w:val="00AB7AF0"/>
    <w:rsid w:val="00AC035B"/>
    <w:rsid w:val="00AC5389"/>
    <w:rsid w:val="00AC5D70"/>
    <w:rsid w:val="00AD414B"/>
    <w:rsid w:val="00AE6106"/>
    <w:rsid w:val="00AF1201"/>
    <w:rsid w:val="00AF33AB"/>
    <w:rsid w:val="00AF7A4D"/>
    <w:rsid w:val="00B0466A"/>
    <w:rsid w:val="00B0537A"/>
    <w:rsid w:val="00B054C8"/>
    <w:rsid w:val="00B05780"/>
    <w:rsid w:val="00B14C1D"/>
    <w:rsid w:val="00B24EFD"/>
    <w:rsid w:val="00B275A9"/>
    <w:rsid w:val="00B30625"/>
    <w:rsid w:val="00B353AB"/>
    <w:rsid w:val="00B37213"/>
    <w:rsid w:val="00B40C0B"/>
    <w:rsid w:val="00B44A9F"/>
    <w:rsid w:val="00B53549"/>
    <w:rsid w:val="00B621D7"/>
    <w:rsid w:val="00B70865"/>
    <w:rsid w:val="00B73741"/>
    <w:rsid w:val="00B73E66"/>
    <w:rsid w:val="00B768D2"/>
    <w:rsid w:val="00B80664"/>
    <w:rsid w:val="00B81C21"/>
    <w:rsid w:val="00B83F67"/>
    <w:rsid w:val="00B8620F"/>
    <w:rsid w:val="00B876AA"/>
    <w:rsid w:val="00B91B05"/>
    <w:rsid w:val="00BA14E4"/>
    <w:rsid w:val="00BB04E2"/>
    <w:rsid w:val="00BB471B"/>
    <w:rsid w:val="00BB6830"/>
    <w:rsid w:val="00BC11DE"/>
    <w:rsid w:val="00BC655C"/>
    <w:rsid w:val="00BD1466"/>
    <w:rsid w:val="00BD1D3E"/>
    <w:rsid w:val="00BD65A9"/>
    <w:rsid w:val="00BD73C2"/>
    <w:rsid w:val="00BE2FC5"/>
    <w:rsid w:val="00BE47EE"/>
    <w:rsid w:val="00BE56B7"/>
    <w:rsid w:val="00BF186E"/>
    <w:rsid w:val="00BF18F4"/>
    <w:rsid w:val="00BF5359"/>
    <w:rsid w:val="00BF5BEF"/>
    <w:rsid w:val="00C01E35"/>
    <w:rsid w:val="00C04CBB"/>
    <w:rsid w:val="00C053DB"/>
    <w:rsid w:val="00C075F1"/>
    <w:rsid w:val="00C07948"/>
    <w:rsid w:val="00C2148B"/>
    <w:rsid w:val="00C2626A"/>
    <w:rsid w:val="00C378FD"/>
    <w:rsid w:val="00C40FD4"/>
    <w:rsid w:val="00C415DE"/>
    <w:rsid w:val="00C43EB4"/>
    <w:rsid w:val="00C53A62"/>
    <w:rsid w:val="00C55787"/>
    <w:rsid w:val="00C60B9A"/>
    <w:rsid w:val="00C66001"/>
    <w:rsid w:val="00C67BEE"/>
    <w:rsid w:val="00C7638A"/>
    <w:rsid w:val="00C87F20"/>
    <w:rsid w:val="00C87F63"/>
    <w:rsid w:val="00C92B47"/>
    <w:rsid w:val="00C9640A"/>
    <w:rsid w:val="00CA7323"/>
    <w:rsid w:val="00CB62BF"/>
    <w:rsid w:val="00CC42F6"/>
    <w:rsid w:val="00CC669B"/>
    <w:rsid w:val="00CD758A"/>
    <w:rsid w:val="00CE1298"/>
    <w:rsid w:val="00CE4AE4"/>
    <w:rsid w:val="00CF2944"/>
    <w:rsid w:val="00CF40F3"/>
    <w:rsid w:val="00CF560B"/>
    <w:rsid w:val="00D00C91"/>
    <w:rsid w:val="00D01A0A"/>
    <w:rsid w:val="00D0603B"/>
    <w:rsid w:val="00D11712"/>
    <w:rsid w:val="00D14104"/>
    <w:rsid w:val="00D15192"/>
    <w:rsid w:val="00D158E3"/>
    <w:rsid w:val="00D27786"/>
    <w:rsid w:val="00D334D2"/>
    <w:rsid w:val="00D418B2"/>
    <w:rsid w:val="00D5223E"/>
    <w:rsid w:val="00D53903"/>
    <w:rsid w:val="00D5593E"/>
    <w:rsid w:val="00D6162B"/>
    <w:rsid w:val="00D622A8"/>
    <w:rsid w:val="00D6593C"/>
    <w:rsid w:val="00D70B49"/>
    <w:rsid w:val="00D71422"/>
    <w:rsid w:val="00D733D1"/>
    <w:rsid w:val="00D81902"/>
    <w:rsid w:val="00D92F72"/>
    <w:rsid w:val="00D94994"/>
    <w:rsid w:val="00D95745"/>
    <w:rsid w:val="00D95C1A"/>
    <w:rsid w:val="00DA02B8"/>
    <w:rsid w:val="00DA31C0"/>
    <w:rsid w:val="00DA56A3"/>
    <w:rsid w:val="00DA5CD8"/>
    <w:rsid w:val="00DA6044"/>
    <w:rsid w:val="00DB2131"/>
    <w:rsid w:val="00DB3DD1"/>
    <w:rsid w:val="00DD193E"/>
    <w:rsid w:val="00DD1EA2"/>
    <w:rsid w:val="00DD5769"/>
    <w:rsid w:val="00DE1064"/>
    <w:rsid w:val="00DE5BF1"/>
    <w:rsid w:val="00DF424D"/>
    <w:rsid w:val="00DF425A"/>
    <w:rsid w:val="00DF5827"/>
    <w:rsid w:val="00E018AC"/>
    <w:rsid w:val="00E101C9"/>
    <w:rsid w:val="00E16BD8"/>
    <w:rsid w:val="00E1784D"/>
    <w:rsid w:val="00E21379"/>
    <w:rsid w:val="00E30EA2"/>
    <w:rsid w:val="00E30EEC"/>
    <w:rsid w:val="00E374B0"/>
    <w:rsid w:val="00E41B95"/>
    <w:rsid w:val="00E41DFC"/>
    <w:rsid w:val="00E44BC4"/>
    <w:rsid w:val="00E4515D"/>
    <w:rsid w:val="00E51A0C"/>
    <w:rsid w:val="00E530C4"/>
    <w:rsid w:val="00E60A46"/>
    <w:rsid w:val="00E6295B"/>
    <w:rsid w:val="00E640D0"/>
    <w:rsid w:val="00E66814"/>
    <w:rsid w:val="00E738EB"/>
    <w:rsid w:val="00E748D8"/>
    <w:rsid w:val="00E74EFD"/>
    <w:rsid w:val="00E75CCD"/>
    <w:rsid w:val="00E809E8"/>
    <w:rsid w:val="00E83343"/>
    <w:rsid w:val="00E87EA4"/>
    <w:rsid w:val="00E93D17"/>
    <w:rsid w:val="00E950CE"/>
    <w:rsid w:val="00EA2AD9"/>
    <w:rsid w:val="00EA75A8"/>
    <w:rsid w:val="00EB08FF"/>
    <w:rsid w:val="00EB3B74"/>
    <w:rsid w:val="00EB60A9"/>
    <w:rsid w:val="00EB748C"/>
    <w:rsid w:val="00EC344E"/>
    <w:rsid w:val="00EC7672"/>
    <w:rsid w:val="00ED6208"/>
    <w:rsid w:val="00EE22AA"/>
    <w:rsid w:val="00EF0E64"/>
    <w:rsid w:val="00EF2239"/>
    <w:rsid w:val="00EF2B09"/>
    <w:rsid w:val="00EF7D3C"/>
    <w:rsid w:val="00F02003"/>
    <w:rsid w:val="00F12AEA"/>
    <w:rsid w:val="00F31E66"/>
    <w:rsid w:val="00F3653D"/>
    <w:rsid w:val="00F50F0C"/>
    <w:rsid w:val="00F57C7C"/>
    <w:rsid w:val="00F6357D"/>
    <w:rsid w:val="00F8187A"/>
    <w:rsid w:val="00F83C22"/>
    <w:rsid w:val="00FA67DF"/>
    <w:rsid w:val="00FB16E3"/>
    <w:rsid w:val="00FB2373"/>
    <w:rsid w:val="00FB4957"/>
    <w:rsid w:val="00FC3A24"/>
    <w:rsid w:val="00FD388F"/>
    <w:rsid w:val="00FD4DEC"/>
    <w:rsid w:val="00FF3FF9"/>
    <w:rsid w:val="00FF6157"/>
  </w:rsids>
  <m:mathPr>
    <m:mathFont m:val="Cambria Math"/>
    <m:brkBin m:val="before"/>
    <m:brkBinSub m:val="--"/>
    <m:smallFrac m:val="0"/>
    <m:dispDef/>
    <m:lMargin m:val="0"/>
    <m:rMargin m:val="0"/>
    <m:defJc m:val="centerGroup"/>
    <m:wrapIndent m:val="1440"/>
    <m:intLim m:val="subSup"/>
    <m:naryLim m:val="undOvr"/>
  </m:mathPr>
  <w:themeFontLang w:val="fi-FI"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689C38"/>
  <w15:docId w15:val="{8A2C5834-841B-AD44-9B73-62D029FE5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US" w:eastAsia="en-GB"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PlaceholderText">
    <w:name w:val="Placeholder Text"/>
    <w:basedOn w:val="DefaultParagraphFont"/>
    <w:uiPriority w:val="99"/>
    <w:semiHidden/>
    <w:rsid w:val="000015D1"/>
    <w:rPr>
      <w:color w:val="666666"/>
    </w:rPr>
  </w:style>
  <w:style w:type="table" w:styleId="TableGrid">
    <w:name w:val="Table Grid"/>
    <w:basedOn w:val="TableNormal"/>
    <w:uiPriority w:val="39"/>
    <w:rsid w:val="001D6E2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70158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158F"/>
    <w:rPr>
      <w:rFonts w:ascii="Segoe UI" w:hAnsi="Segoe UI" w:cs="Segoe UI"/>
      <w:sz w:val="18"/>
      <w:szCs w:val="18"/>
    </w:rPr>
  </w:style>
  <w:style w:type="paragraph" w:customStyle="1" w:styleId="EndNoteBibliographyTitle">
    <w:name w:val="EndNote Bibliography Title"/>
    <w:basedOn w:val="Normal"/>
    <w:link w:val="EndNoteBibliographyTitleChar"/>
    <w:rsid w:val="0070158F"/>
    <w:pPr>
      <w:spacing w:after="0"/>
      <w:jc w:val="center"/>
    </w:pPr>
    <w:rPr>
      <w:noProof/>
      <w:lang w:val="en-GB"/>
    </w:rPr>
  </w:style>
  <w:style w:type="character" w:customStyle="1" w:styleId="EndNoteBibliographyTitleChar">
    <w:name w:val="EndNote Bibliography Title Char"/>
    <w:basedOn w:val="DefaultParagraphFont"/>
    <w:link w:val="EndNoteBibliographyTitle"/>
    <w:rsid w:val="0070158F"/>
    <w:rPr>
      <w:noProof/>
      <w:lang w:val="en-GB"/>
    </w:rPr>
  </w:style>
  <w:style w:type="paragraph" w:customStyle="1" w:styleId="EndNoteBibliography">
    <w:name w:val="EndNote Bibliography"/>
    <w:basedOn w:val="Normal"/>
    <w:link w:val="EndNoteBibliographyChar"/>
    <w:rsid w:val="0070158F"/>
    <w:pPr>
      <w:spacing w:line="240" w:lineRule="auto"/>
    </w:pPr>
    <w:rPr>
      <w:noProof/>
      <w:lang w:val="en-GB"/>
    </w:rPr>
  </w:style>
  <w:style w:type="character" w:customStyle="1" w:styleId="EndNoteBibliographyChar">
    <w:name w:val="EndNote Bibliography Char"/>
    <w:basedOn w:val="DefaultParagraphFont"/>
    <w:link w:val="EndNoteBibliography"/>
    <w:rsid w:val="0070158F"/>
    <w:rPr>
      <w:noProof/>
      <w:lang w:val="en-GB"/>
    </w:rPr>
  </w:style>
  <w:style w:type="character" w:styleId="Hyperlink">
    <w:name w:val="Hyperlink"/>
    <w:basedOn w:val="DefaultParagraphFont"/>
    <w:uiPriority w:val="99"/>
    <w:unhideWhenUsed/>
    <w:rsid w:val="00FF6157"/>
    <w:rPr>
      <w:color w:val="0000FF" w:themeColor="hyperlink"/>
      <w:u w:val="single"/>
    </w:rPr>
  </w:style>
  <w:style w:type="paragraph" w:styleId="Header">
    <w:name w:val="header"/>
    <w:basedOn w:val="Normal"/>
    <w:link w:val="HeaderChar"/>
    <w:uiPriority w:val="99"/>
    <w:unhideWhenUsed/>
    <w:rsid w:val="0088413E"/>
    <w:pPr>
      <w:tabs>
        <w:tab w:val="center" w:pos="4819"/>
        <w:tab w:val="right" w:pos="9638"/>
      </w:tabs>
      <w:spacing w:after="0" w:line="240" w:lineRule="auto"/>
    </w:pPr>
  </w:style>
  <w:style w:type="character" w:customStyle="1" w:styleId="HeaderChar">
    <w:name w:val="Header Char"/>
    <w:basedOn w:val="DefaultParagraphFont"/>
    <w:link w:val="Header"/>
    <w:uiPriority w:val="99"/>
    <w:rsid w:val="0088413E"/>
  </w:style>
  <w:style w:type="paragraph" w:styleId="Footer">
    <w:name w:val="footer"/>
    <w:basedOn w:val="Normal"/>
    <w:link w:val="FooterChar"/>
    <w:uiPriority w:val="99"/>
    <w:unhideWhenUsed/>
    <w:rsid w:val="0088413E"/>
    <w:pPr>
      <w:tabs>
        <w:tab w:val="center" w:pos="4819"/>
        <w:tab w:val="right" w:pos="9638"/>
      </w:tabs>
      <w:spacing w:after="0" w:line="240" w:lineRule="auto"/>
    </w:pPr>
  </w:style>
  <w:style w:type="character" w:customStyle="1" w:styleId="FooterChar">
    <w:name w:val="Footer Char"/>
    <w:basedOn w:val="DefaultParagraphFont"/>
    <w:link w:val="Footer"/>
    <w:uiPriority w:val="99"/>
    <w:rsid w:val="0088413E"/>
  </w:style>
  <w:style w:type="paragraph" w:styleId="NormalWeb">
    <w:name w:val="Normal (Web)"/>
    <w:basedOn w:val="Normal"/>
    <w:uiPriority w:val="99"/>
    <w:semiHidden/>
    <w:unhideWhenUsed/>
    <w:rsid w:val="001724BD"/>
    <w:pPr>
      <w:spacing w:before="100" w:beforeAutospacing="1" w:after="100" w:afterAutospacing="1" w:line="240" w:lineRule="auto"/>
    </w:pPr>
    <w:rPr>
      <w:rFonts w:ascii="Times New Roman" w:eastAsiaTheme="minorEastAsia" w:hAnsi="Times New Roman" w:cs="Times New Roman"/>
      <w:sz w:val="24"/>
      <w:szCs w:val="24"/>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572080">
      <w:bodyDiv w:val="1"/>
      <w:marLeft w:val="0"/>
      <w:marRight w:val="0"/>
      <w:marTop w:val="0"/>
      <w:marBottom w:val="0"/>
      <w:divBdr>
        <w:top w:val="none" w:sz="0" w:space="0" w:color="auto"/>
        <w:left w:val="none" w:sz="0" w:space="0" w:color="auto"/>
        <w:bottom w:val="none" w:sz="0" w:space="0" w:color="auto"/>
        <w:right w:val="none" w:sz="0" w:space="0" w:color="auto"/>
      </w:divBdr>
    </w:div>
    <w:div w:id="292757946">
      <w:bodyDiv w:val="1"/>
      <w:marLeft w:val="0"/>
      <w:marRight w:val="0"/>
      <w:marTop w:val="0"/>
      <w:marBottom w:val="0"/>
      <w:divBdr>
        <w:top w:val="none" w:sz="0" w:space="0" w:color="auto"/>
        <w:left w:val="none" w:sz="0" w:space="0" w:color="auto"/>
        <w:bottom w:val="none" w:sz="0" w:space="0" w:color="auto"/>
        <w:right w:val="none" w:sz="0" w:space="0" w:color="auto"/>
      </w:divBdr>
      <w:divsChild>
        <w:div w:id="758067899">
          <w:marLeft w:val="0"/>
          <w:marRight w:val="0"/>
          <w:marTop w:val="0"/>
          <w:marBottom w:val="0"/>
          <w:divBdr>
            <w:top w:val="single" w:sz="2" w:space="0" w:color="D9D9E3"/>
            <w:left w:val="single" w:sz="2" w:space="0" w:color="D9D9E3"/>
            <w:bottom w:val="single" w:sz="2" w:space="0" w:color="D9D9E3"/>
            <w:right w:val="single" w:sz="2" w:space="0" w:color="D9D9E3"/>
          </w:divBdr>
          <w:divsChild>
            <w:div w:id="2005938664">
              <w:marLeft w:val="0"/>
              <w:marRight w:val="0"/>
              <w:marTop w:val="0"/>
              <w:marBottom w:val="0"/>
              <w:divBdr>
                <w:top w:val="single" w:sz="2" w:space="0" w:color="D9D9E3"/>
                <w:left w:val="single" w:sz="2" w:space="0" w:color="D9D9E3"/>
                <w:bottom w:val="single" w:sz="2" w:space="0" w:color="D9D9E3"/>
                <w:right w:val="single" w:sz="2" w:space="0" w:color="D9D9E3"/>
              </w:divBdr>
              <w:divsChild>
                <w:div w:id="720786754">
                  <w:marLeft w:val="0"/>
                  <w:marRight w:val="0"/>
                  <w:marTop w:val="0"/>
                  <w:marBottom w:val="0"/>
                  <w:divBdr>
                    <w:top w:val="single" w:sz="2" w:space="0" w:color="D9D9E3"/>
                    <w:left w:val="single" w:sz="2" w:space="0" w:color="D9D9E3"/>
                    <w:bottom w:val="single" w:sz="2" w:space="0" w:color="D9D9E3"/>
                    <w:right w:val="single" w:sz="2" w:space="0" w:color="D9D9E3"/>
                  </w:divBdr>
                  <w:divsChild>
                    <w:div w:id="393547728">
                      <w:marLeft w:val="0"/>
                      <w:marRight w:val="0"/>
                      <w:marTop w:val="0"/>
                      <w:marBottom w:val="0"/>
                      <w:divBdr>
                        <w:top w:val="single" w:sz="2" w:space="0" w:color="D9D9E3"/>
                        <w:left w:val="single" w:sz="2" w:space="0" w:color="D9D9E3"/>
                        <w:bottom w:val="single" w:sz="2" w:space="0" w:color="D9D9E3"/>
                        <w:right w:val="single" w:sz="2" w:space="0" w:color="D9D9E3"/>
                      </w:divBdr>
                      <w:divsChild>
                        <w:div w:id="186140941">
                          <w:marLeft w:val="0"/>
                          <w:marRight w:val="0"/>
                          <w:marTop w:val="0"/>
                          <w:marBottom w:val="0"/>
                          <w:divBdr>
                            <w:top w:val="none" w:sz="0" w:space="0" w:color="auto"/>
                            <w:left w:val="none" w:sz="0" w:space="0" w:color="auto"/>
                            <w:bottom w:val="none" w:sz="0" w:space="0" w:color="auto"/>
                            <w:right w:val="none" w:sz="0" w:space="0" w:color="auto"/>
                          </w:divBdr>
                          <w:divsChild>
                            <w:div w:id="1933659735">
                              <w:marLeft w:val="0"/>
                              <w:marRight w:val="0"/>
                              <w:marTop w:val="100"/>
                              <w:marBottom w:val="100"/>
                              <w:divBdr>
                                <w:top w:val="single" w:sz="2" w:space="0" w:color="D9D9E3"/>
                                <w:left w:val="single" w:sz="2" w:space="0" w:color="D9D9E3"/>
                                <w:bottom w:val="single" w:sz="2" w:space="0" w:color="D9D9E3"/>
                                <w:right w:val="single" w:sz="2" w:space="0" w:color="D9D9E3"/>
                              </w:divBdr>
                              <w:divsChild>
                                <w:div w:id="974144550">
                                  <w:marLeft w:val="0"/>
                                  <w:marRight w:val="0"/>
                                  <w:marTop w:val="0"/>
                                  <w:marBottom w:val="0"/>
                                  <w:divBdr>
                                    <w:top w:val="single" w:sz="2" w:space="0" w:color="D9D9E3"/>
                                    <w:left w:val="single" w:sz="2" w:space="0" w:color="D9D9E3"/>
                                    <w:bottom w:val="single" w:sz="2" w:space="0" w:color="D9D9E3"/>
                                    <w:right w:val="single" w:sz="2" w:space="0" w:color="D9D9E3"/>
                                  </w:divBdr>
                                  <w:divsChild>
                                    <w:div w:id="805509210">
                                      <w:marLeft w:val="0"/>
                                      <w:marRight w:val="0"/>
                                      <w:marTop w:val="0"/>
                                      <w:marBottom w:val="0"/>
                                      <w:divBdr>
                                        <w:top w:val="single" w:sz="2" w:space="0" w:color="D9D9E3"/>
                                        <w:left w:val="single" w:sz="2" w:space="0" w:color="D9D9E3"/>
                                        <w:bottom w:val="single" w:sz="2" w:space="0" w:color="D9D9E3"/>
                                        <w:right w:val="single" w:sz="2" w:space="0" w:color="D9D9E3"/>
                                      </w:divBdr>
                                      <w:divsChild>
                                        <w:div w:id="1639065244">
                                          <w:marLeft w:val="0"/>
                                          <w:marRight w:val="0"/>
                                          <w:marTop w:val="0"/>
                                          <w:marBottom w:val="0"/>
                                          <w:divBdr>
                                            <w:top w:val="single" w:sz="2" w:space="0" w:color="D9D9E3"/>
                                            <w:left w:val="single" w:sz="2" w:space="0" w:color="D9D9E3"/>
                                            <w:bottom w:val="single" w:sz="2" w:space="0" w:color="D9D9E3"/>
                                            <w:right w:val="single" w:sz="2" w:space="0" w:color="D9D9E3"/>
                                          </w:divBdr>
                                          <w:divsChild>
                                            <w:div w:id="760564373">
                                              <w:marLeft w:val="0"/>
                                              <w:marRight w:val="0"/>
                                              <w:marTop w:val="0"/>
                                              <w:marBottom w:val="0"/>
                                              <w:divBdr>
                                                <w:top w:val="single" w:sz="2" w:space="0" w:color="D9D9E3"/>
                                                <w:left w:val="single" w:sz="2" w:space="0" w:color="D9D9E3"/>
                                                <w:bottom w:val="single" w:sz="2" w:space="0" w:color="D9D9E3"/>
                                                <w:right w:val="single" w:sz="2" w:space="0" w:color="D9D9E3"/>
                                              </w:divBdr>
                                              <w:divsChild>
                                                <w:div w:id="1427457303">
                                                  <w:marLeft w:val="0"/>
                                                  <w:marRight w:val="0"/>
                                                  <w:marTop w:val="0"/>
                                                  <w:marBottom w:val="0"/>
                                                  <w:divBdr>
                                                    <w:top w:val="single" w:sz="2" w:space="0" w:color="D9D9E3"/>
                                                    <w:left w:val="single" w:sz="2" w:space="0" w:color="D9D9E3"/>
                                                    <w:bottom w:val="single" w:sz="2" w:space="0" w:color="D9D9E3"/>
                                                    <w:right w:val="single" w:sz="2" w:space="0" w:color="D9D9E3"/>
                                                  </w:divBdr>
                                                  <w:divsChild>
                                                    <w:div w:id="13781656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886138939">
          <w:marLeft w:val="0"/>
          <w:marRight w:val="0"/>
          <w:marTop w:val="0"/>
          <w:marBottom w:val="0"/>
          <w:divBdr>
            <w:top w:val="none" w:sz="0" w:space="0" w:color="auto"/>
            <w:left w:val="none" w:sz="0" w:space="0" w:color="auto"/>
            <w:bottom w:val="none" w:sz="0" w:space="0" w:color="auto"/>
            <w:right w:val="none" w:sz="0" w:space="0" w:color="auto"/>
          </w:divBdr>
        </w:div>
      </w:divsChild>
    </w:div>
    <w:div w:id="514270623">
      <w:bodyDiv w:val="1"/>
      <w:marLeft w:val="0"/>
      <w:marRight w:val="0"/>
      <w:marTop w:val="0"/>
      <w:marBottom w:val="0"/>
      <w:divBdr>
        <w:top w:val="none" w:sz="0" w:space="0" w:color="auto"/>
        <w:left w:val="none" w:sz="0" w:space="0" w:color="auto"/>
        <w:bottom w:val="none" w:sz="0" w:space="0" w:color="auto"/>
        <w:right w:val="none" w:sz="0" w:space="0" w:color="auto"/>
      </w:divBdr>
      <w:divsChild>
        <w:div w:id="1194146248">
          <w:marLeft w:val="0"/>
          <w:marRight w:val="0"/>
          <w:marTop w:val="0"/>
          <w:marBottom w:val="0"/>
          <w:divBdr>
            <w:top w:val="none" w:sz="0" w:space="0" w:color="auto"/>
            <w:left w:val="none" w:sz="0" w:space="0" w:color="auto"/>
            <w:bottom w:val="none" w:sz="0" w:space="0" w:color="auto"/>
            <w:right w:val="none" w:sz="0" w:space="0" w:color="auto"/>
          </w:divBdr>
          <w:divsChild>
            <w:div w:id="598879584">
              <w:marLeft w:val="0"/>
              <w:marRight w:val="0"/>
              <w:marTop w:val="100"/>
              <w:marBottom w:val="100"/>
              <w:divBdr>
                <w:top w:val="single" w:sz="2" w:space="0" w:color="D9D9E3"/>
                <w:left w:val="single" w:sz="2" w:space="0" w:color="D9D9E3"/>
                <w:bottom w:val="single" w:sz="2" w:space="0" w:color="D9D9E3"/>
                <w:right w:val="single" w:sz="2" w:space="0" w:color="D9D9E3"/>
              </w:divBdr>
              <w:divsChild>
                <w:div w:id="908736934">
                  <w:marLeft w:val="0"/>
                  <w:marRight w:val="0"/>
                  <w:marTop w:val="0"/>
                  <w:marBottom w:val="0"/>
                  <w:divBdr>
                    <w:top w:val="single" w:sz="2" w:space="0" w:color="D9D9E3"/>
                    <w:left w:val="single" w:sz="2" w:space="0" w:color="D9D9E3"/>
                    <w:bottom w:val="single" w:sz="2" w:space="0" w:color="D9D9E3"/>
                    <w:right w:val="single" w:sz="2" w:space="0" w:color="D9D9E3"/>
                  </w:divBdr>
                  <w:divsChild>
                    <w:div w:id="1460301786">
                      <w:marLeft w:val="0"/>
                      <w:marRight w:val="0"/>
                      <w:marTop w:val="0"/>
                      <w:marBottom w:val="0"/>
                      <w:divBdr>
                        <w:top w:val="single" w:sz="2" w:space="0" w:color="D9D9E3"/>
                        <w:left w:val="single" w:sz="2" w:space="0" w:color="D9D9E3"/>
                        <w:bottom w:val="single" w:sz="2" w:space="0" w:color="D9D9E3"/>
                        <w:right w:val="single" w:sz="2" w:space="0" w:color="D9D9E3"/>
                      </w:divBdr>
                      <w:divsChild>
                        <w:div w:id="641084088">
                          <w:marLeft w:val="0"/>
                          <w:marRight w:val="0"/>
                          <w:marTop w:val="0"/>
                          <w:marBottom w:val="0"/>
                          <w:divBdr>
                            <w:top w:val="single" w:sz="2" w:space="0" w:color="D9D9E3"/>
                            <w:left w:val="single" w:sz="2" w:space="0" w:color="D9D9E3"/>
                            <w:bottom w:val="single" w:sz="2" w:space="0" w:color="D9D9E3"/>
                            <w:right w:val="single" w:sz="2" w:space="0" w:color="D9D9E3"/>
                          </w:divBdr>
                          <w:divsChild>
                            <w:div w:id="46808896">
                              <w:marLeft w:val="0"/>
                              <w:marRight w:val="0"/>
                              <w:marTop w:val="0"/>
                              <w:marBottom w:val="0"/>
                              <w:divBdr>
                                <w:top w:val="single" w:sz="2" w:space="0" w:color="D9D9E3"/>
                                <w:left w:val="single" w:sz="2" w:space="0" w:color="D9D9E3"/>
                                <w:bottom w:val="single" w:sz="2" w:space="0" w:color="D9D9E3"/>
                                <w:right w:val="single" w:sz="2" w:space="0" w:color="D9D9E3"/>
                              </w:divBdr>
                              <w:divsChild>
                                <w:div w:id="1262641369">
                                  <w:marLeft w:val="0"/>
                                  <w:marRight w:val="0"/>
                                  <w:marTop w:val="0"/>
                                  <w:marBottom w:val="0"/>
                                  <w:divBdr>
                                    <w:top w:val="single" w:sz="2" w:space="0" w:color="D9D9E3"/>
                                    <w:left w:val="single" w:sz="2" w:space="0" w:color="D9D9E3"/>
                                    <w:bottom w:val="single" w:sz="2" w:space="0" w:color="D9D9E3"/>
                                    <w:right w:val="single" w:sz="2" w:space="0" w:color="D9D9E3"/>
                                  </w:divBdr>
                                  <w:divsChild>
                                    <w:div w:id="10871953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58143071">
      <w:bodyDiv w:val="1"/>
      <w:marLeft w:val="0"/>
      <w:marRight w:val="0"/>
      <w:marTop w:val="0"/>
      <w:marBottom w:val="0"/>
      <w:divBdr>
        <w:top w:val="none" w:sz="0" w:space="0" w:color="auto"/>
        <w:left w:val="none" w:sz="0" w:space="0" w:color="auto"/>
        <w:bottom w:val="none" w:sz="0" w:space="0" w:color="auto"/>
        <w:right w:val="none" w:sz="0" w:space="0" w:color="auto"/>
      </w:divBdr>
      <w:divsChild>
        <w:div w:id="436219240">
          <w:marLeft w:val="0"/>
          <w:marRight w:val="0"/>
          <w:marTop w:val="0"/>
          <w:marBottom w:val="0"/>
          <w:divBdr>
            <w:top w:val="single" w:sz="2" w:space="0" w:color="D9D9E3"/>
            <w:left w:val="single" w:sz="2" w:space="0" w:color="D9D9E3"/>
            <w:bottom w:val="single" w:sz="2" w:space="0" w:color="D9D9E3"/>
            <w:right w:val="single" w:sz="2" w:space="0" w:color="D9D9E3"/>
          </w:divBdr>
          <w:divsChild>
            <w:div w:id="2019773896">
              <w:marLeft w:val="0"/>
              <w:marRight w:val="0"/>
              <w:marTop w:val="0"/>
              <w:marBottom w:val="0"/>
              <w:divBdr>
                <w:top w:val="single" w:sz="2" w:space="0" w:color="D9D9E3"/>
                <w:left w:val="single" w:sz="2" w:space="0" w:color="D9D9E3"/>
                <w:bottom w:val="single" w:sz="2" w:space="0" w:color="D9D9E3"/>
                <w:right w:val="single" w:sz="2" w:space="0" w:color="D9D9E3"/>
              </w:divBdr>
              <w:divsChild>
                <w:div w:id="1135755281">
                  <w:marLeft w:val="0"/>
                  <w:marRight w:val="0"/>
                  <w:marTop w:val="0"/>
                  <w:marBottom w:val="0"/>
                  <w:divBdr>
                    <w:top w:val="single" w:sz="2" w:space="0" w:color="D9D9E3"/>
                    <w:left w:val="single" w:sz="2" w:space="0" w:color="D9D9E3"/>
                    <w:bottom w:val="single" w:sz="2" w:space="0" w:color="D9D9E3"/>
                    <w:right w:val="single" w:sz="2" w:space="0" w:color="D9D9E3"/>
                  </w:divBdr>
                  <w:divsChild>
                    <w:div w:id="1267033560">
                      <w:marLeft w:val="0"/>
                      <w:marRight w:val="0"/>
                      <w:marTop w:val="0"/>
                      <w:marBottom w:val="0"/>
                      <w:divBdr>
                        <w:top w:val="single" w:sz="2" w:space="0" w:color="D9D9E3"/>
                        <w:left w:val="single" w:sz="2" w:space="0" w:color="D9D9E3"/>
                        <w:bottom w:val="single" w:sz="2" w:space="0" w:color="D9D9E3"/>
                        <w:right w:val="single" w:sz="2" w:space="0" w:color="D9D9E3"/>
                      </w:divBdr>
                      <w:divsChild>
                        <w:div w:id="372077821">
                          <w:marLeft w:val="0"/>
                          <w:marRight w:val="0"/>
                          <w:marTop w:val="0"/>
                          <w:marBottom w:val="0"/>
                          <w:divBdr>
                            <w:top w:val="none" w:sz="0" w:space="0" w:color="auto"/>
                            <w:left w:val="none" w:sz="0" w:space="0" w:color="auto"/>
                            <w:bottom w:val="none" w:sz="0" w:space="0" w:color="auto"/>
                            <w:right w:val="none" w:sz="0" w:space="0" w:color="auto"/>
                          </w:divBdr>
                          <w:divsChild>
                            <w:div w:id="1466698650">
                              <w:marLeft w:val="0"/>
                              <w:marRight w:val="0"/>
                              <w:marTop w:val="100"/>
                              <w:marBottom w:val="100"/>
                              <w:divBdr>
                                <w:top w:val="single" w:sz="2" w:space="0" w:color="D9D9E3"/>
                                <w:left w:val="single" w:sz="2" w:space="0" w:color="D9D9E3"/>
                                <w:bottom w:val="single" w:sz="2" w:space="0" w:color="D9D9E3"/>
                                <w:right w:val="single" w:sz="2" w:space="0" w:color="D9D9E3"/>
                              </w:divBdr>
                              <w:divsChild>
                                <w:div w:id="507713737">
                                  <w:marLeft w:val="0"/>
                                  <w:marRight w:val="0"/>
                                  <w:marTop w:val="0"/>
                                  <w:marBottom w:val="0"/>
                                  <w:divBdr>
                                    <w:top w:val="single" w:sz="2" w:space="0" w:color="D9D9E3"/>
                                    <w:left w:val="single" w:sz="2" w:space="0" w:color="D9D9E3"/>
                                    <w:bottom w:val="single" w:sz="2" w:space="0" w:color="D9D9E3"/>
                                    <w:right w:val="single" w:sz="2" w:space="0" w:color="D9D9E3"/>
                                  </w:divBdr>
                                  <w:divsChild>
                                    <w:div w:id="332027881">
                                      <w:marLeft w:val="0"/>
                                      <w:marRight w:val="0"/>
                                      <w:marTop w:val="0"/>
                                      <w:marBottom w:val="0"/>
                                      <w:divBdr>
                                        <w:top w:val="single" w:sz="2" w:space="0" w:color="D9D9E3"/>
                                        <w:left w:val="single" w:sz="2" w:space="0" w:color="D9D9E3"/>
                                        <w:bottom w:val="single" w:sz="2" w:space="0" w:color="D9D9E3"/>
                                        <w:right w:val="single" w:sz="2" w:space="0" w:color="D9D9E3"/>
                                      </w:divBdr>
                                      <w:divsChild>
                                        <w:div w:id="1871913870">
                                          <w:marLeft w:val="0"/>
                                          <w:marRight w:val="0"/>
                                          <w:marTop w:val="0"/>
                                          <w:marBottom w:val="0"/>
                                          <w:divBdr>
                                            <w:top w:val="single" w:sz="2" w:space="0" w:color="D9D9E3"/>
                                            <w:left w:val="single" w:sz="2" w:space="0" w:color="D9D9E3"/>
                                            <w:bottom w:val="single" w:sz="2" w:space="0" w:color="D9D9E3"/>
                                            <w:right w:val="single" w:sz="2" w:space="0" w:color="D9D9E3"/>
                                          </w:divBdr>
                                          <w:divsChild>
                                            <w:div w:id="187454753">
                                              <w:marLeft w:val="0"/>
                                              <w:marRight w:val="0"/>
                                              <w:marTop w:val="0"/>
                                              <w:marBottom w:val="0"/>
                                              <w:divBdr>
                                                <w:top w:val="single" w:sz="2" w:space="0" w:color="D9D9E3"/>
                                                <w:left w:val="single" w:sz="2" w:space="0" w:color="D9D9E3"/>
                                                <w:bottom w:val="single" w:sz="2" w:space="0" w:color="D9D9E3"/>
                                                <w:right w:val="single" w:sz="2" w:space="0" w:color="D9D9E3"/>
                                              </w:divBdr>
                                              <w:divsChild>
                                                <w:div w:id="1268854868">
                                                  <w:marLeft w:val="0"/>
                                                  <w:marRight w:val="0"/>
                                                  <w:marTop w:val="0"/>
                                                  <w:marBottom w:val="0"/>
                                                  <w:divBdr>
                                                    <w:top w:val="single" w:sz="2" w:space="0" w:color="D9D9E3"/>
                                                    <w:left w:val="single" w:sz="2" w:space="0" w:color="D9D9E3"/>
                                                    <w:bottom w:val="single" w:sz="2" w:space="0" w:color="D9D9E3"/>
                                                    <w:right w:val="single" w:sz="2" w:space="0" w:color="D9D9E3"/>
                                                  </w:divBdr>
                                                  <w:divsChild>
                                                    <w:div w:id="108896157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27632567">
          <w:marLeft w:val="0"/>
          <w:marRight w:val="0"/>
          <w:marTop w:val="0"/>
          <w:marBottom w:val="0"/>
          <w:divBdr>
            <w:top w:val="none" w:sz="0" w:space="0" w:color="auto"/>
            <w:left w:val="none" w:sz="0" w:space="0" w:color="auto"/>
            <w:bottom w:val="none" w:sz="0" w:space="0" w:color="auto"/>
            <w:right w:val="none" w:sz="0" w:space="0" w:color="auto"/>
          </w:divBdr>
        </w:div>
      </w:divsChild>
    </w:div>
    <w:div w:id="806969893">
      <w:bodyDiv w:val="1"/>
      <w:marLeft w:val="0"/>
      <w:marRight w:val="0"/>
      <w:marTop w:val="0"/>
      <w:marBottom w:val="0"/>
      <w:divBdr>
        <w:top w:val="none" w:sz="0" w:space="0" w:color="auto"/>
        <w:left w:val="none" w:sz="0" w:space="0" w:color="auto"/>
        <w:bottom w:val="none" w:sz="0" w:space="0" w:color="auto"/>
        <w:right w:val="none" w:sz="0" w:space="0" w:color="auto"/>
      </w:divBdr>
      <w:divsChild>
        <w:div w:id="192771294">
          <w:marLeft w:val="0"/>
          <w:marRight w:val="0"/>
          <w:marTop w:val="0"/>
          <w:marBottom w:val="0"/>
          <w:divBdr>
            <w:top w:val="none" w:sz="0" w:space="0" w:color="auto"/>
            <w:left w:val="none" w:sz="0" w:space="0" w:color="auto"/>
            <w:bottom w:val="none" w:sz="0" w:space="0" w:color="auto"/>
            <w:right w:val="none" w:sz="0" w:space="0" w:color="auto"/>
          </w:divBdr>
        </w:div>
        <w:div w:id="640842301">
          <w:marLeft w:val="0"/>
          <w:marRight w:val="0"/>
          <w:marTop w:val="0"/>
          <w:marBottom w:val="0"/>
          <w:divBdr>
            <w:top w:val="none" w:sz="0" w:space="0" w:color="auto"/>
            <w:left w:val="none" w:sz="0" w:space="0" w:color="auto"/>
            <w:bottom w:val="none" w:sz="0" w:space="0" w:color="auto"/>
            <w:right w:val="none" w:sz="0" w:space="0" w:color="auto"/>
          </w:divBdr>
        </w:div>
      </w:divsChild>
    </w:div>
    <w:div w:id="910844670">
      <w:bodyDiv w:val="1"/>
      <w:marLeft w:val="0"/>
      <w:marRight w:val="0"/>
      <w:marTop w:val="0"/>
      <w:marBottom w:val="0"/>
      <w:divBdr>
        <w:top w:val="none" w:sz="0" w:space="0" w:color="auto"/>
        <w:left w:val="none" w:sz="0" w:space="0" w:color="auto"/>
        <w:bottom w:val="none" w:sz="0" w:space="0" w:color="auto"/>
        <w:right w:val="none" w:sz="0" w:space="0" w:color="auto"/>
      </w:divBdr>
    </w:div>
    <w:div w:id="1823086202">
      <w:bodyDiv w:val="1"/>
      <w:marLeft w:val="0"/>
      <w:marRight w:val="0"/>
      <w:marTop w:val="0"/>
      <w:marBottom w:val="0"/>
      <w:divBdr>
        <w:top w:val="none" w:sz="0" w:space="0" w:color="auto"/>
        <w:left w:val="none" w:sz="0" w:space="0" w:color="auto"/>
        <w:bottom w:val="none" w:sz="0" w:space="0" w:color="auto"/>
        <w:right w:val="none" w:sz="0" w:space="0" w:color="auto"/>
      </w:divBdr>
    </w:div>
    <w:div w:id="1924993717">
      <w:bodyDiv w:val="1"/>
      <w:marLeft w:val="0"/>
      <w:marRight w:val="0"/>
      <w:marTop w:val="0"/>
      <w:marBottom w:val="0"/>
      <w:divBdr>
        <w:top w:val="none" w:sz="0" w:space="0" w:color="auto"/>
        <w:left w:val="none" w:sz="0" w:space="0" w:color="auto"/>
        <w:bottom w:val="none" w:sz="0" w:space="0" w:color="auto"/>
        <w:right w:val="none" w:sz="0" w:space="0" w:color="auto"/>
      </w:divBdr>
    </w:div>
    <w:div w:id="1952666849">
      <w:bodyDiv w:val="1"/>
      <w:marLeft w:val="0"/>
      <w:marRight w:val="0"/>
      <w:marTop w:val="0"/>
      <w:marBottom w:val="0"/>
      <w:divBdr>
        <w:top w:val="none" w:sz="0" w:space="0" w:color="auto"/>
        <w:left w:val="none" w:sz="0" w:space="0" w:color="auto"/>
        <w:bottom w:val="none" w:sz="0" w:space="0" w:color="auto"/>
        <w:right w:val="none" w:sz="0" w:space="0" w:color="auto"/>
      </w:divBdr>
      <w:divsChild>
        <w:div w:id="787550247">
          <w:marLeft w:val="0"/>
          <w:marRight w:val="0"/>
          <w:marTop w:val="0"/>
          <w:marBottom w:val="0"/>
          <w:divBdr>
            <w:top w:val="none" w:sz="0" w:space="0" w:color="auto"/>
            <w:left w:val="none" w:sz="0" w:space="0" w:color="auto"/>
            <w:bottom w:val="none" w:sz="0" w:space="0" w:color="auto"/>
            <w:right w:val="none" w:sz="0" w:space="0" w:color="auto"/>
          </w:divBdr>
          <w:divsChild>
            <w:div w:id="1678262731">
              <w:marLeft w:val="0"/>
              <w:marRight w:val="0"/>
              <w:marTop w:val="100"/>
              <w:marBottom w:val="100"/>
              <w:divBdr>
                <w:top w:val="single" w:sz="2" w:space="0" w:color="D9D9E3"/>
                <w:left w:val="single" w:sz="2" w:space="0" w:color="D9D9E3"/>
                <w:bottom w:val="single" w:sz="2" w:space="0" w:color="D9D9E3"/>
                <w:right w:val="single" w:sz="2" w:space="0" w:color="D9D9E3"/>
              </w:divBdr>
              <w:divsChild>
                <w:div w:id="1975065631">
                  <w:marLeft w:val="0"/>
                  <w:marRight w:val="0"/>
                  <w:marTop w:val="0"/>
                  <w:marBottom w:val="0"/>
                  <w:divBdr>
                    <w:top w:val="single" w:sz="2" w:space="0" w:color="D9D9E3"/>
                    <w:left w:val="single" w:sz="2" w:space="0" w:color="D9D9E3"/>
                    <w:bottom w:val="single" w:sz="2" w:space="0" w:color="D9D9E3"/>
                    <w:right w:val="single" w:sz="2" w:space="0" w:color="D9D9E3"/>
                  </w:divBdr>
                  <w:divsChild>
                    <w:div w:id="1021971360">
                      <w:marLeft w:val="0"/>
                      <w:marRight w:val="0"/>
                      <w:marTop w:val="0"/>
                      <w:marBottom w:val="0"/>
                      <w:divBdr>
                        <w:top w:val="single" w:sz="2" w:space="0" w:color="D9D9E3"/>
                        <w:left w:val="single" w:sz="2" w:space="0" w:color="D9D9E3"/>
                        <w:bottom w:val="single" w:sz="2" w:space="0" w:color="D9D9E3"/>
                        <w:right w:val="single" w:sz="2" w:space="0" w:color="D9D9E3"/>
                      </w:divBdr>
                      <w:divsChild>
                        <w:div w:id="1636375836">
                          <w:marLeft w:val="0"/>
                          <w:marRight w:val="0"/>
                          <w:marTop w:val="0"/>
                          <w:marBottom w:val="0"/>
                          <w:divBdr>
                            <w:top w:val="single" w:sz="2" w:space="0" w:color="D9D9E3"/>
                            <w:left w:val="single" w:sz="2" w:space="0" w:color="D9D9E3"/>
                            <w:bottom w:val="single" w:sz="2" w:space="0" w:color="D9D9E3"/>
                            <w:right w:val="single" w:sz="2" w:space="0" w:color="D9D9E3"/>
                          </w:divBdr>
                          <w:divsChild>
                            <w:div w:id="403769517">
                              <w:marLeft w:val="0"/>
                              <w:marRight w:val="0"/>
                              <w:marTop w:val="0"/>
                              <w:marBottom w:val="0"/>
                              <w:divBdr>
                                <w:top w:val="single" w:sz="2" w:space="0" w:color="D9D9E3"/>
                                <w:left w:val="single" w:sz="2" w:space="0" w:color="D9D9E3"/>
                                <w:bottom w:val="single" w:sz="2" w:space="0" w:color="D9D9E3"/>
                                <w:right w:val="single" w:sz="2" w:space="0" w:color="D9D9E3"/>
                              </w:divBdr>
                              <w:divsChild>
                                <w:div w:id="264773031">
                                  <w:marLeft w:val="0"/>
                                  <w:marRight w:val="0"/>
                                  <w:marTop w:val="0"/>
                                  <w:marBottom w:val="0"/>
                                  <w:divBdr>
                                    <w:top w:val="single" w:sz="2" w:space="0" w:color="D9D9E3"/>
                                    <w:left w:val="single" w:sz="2" w:space="0" w:color="D9D9E3"/>
                                    <w:bottom w:val="single" w:sz="2" w:space="0" w:color="D9D9E3"/>
                                    <w:right w:val="single" w:sz="2" w:space="0" w:color="D9D9E3"/>
                                  </w:divBdr>
                                  <w:divsChild>
                                    <w:div w:id="19126200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20225866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45" Type="http://schemas.microsoft.com/office/2016/09/relationships/commentsIds" Target="commentsIds.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DC4FBC-082C-486B-87EB-69724DF77A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9504</TotalTime>
  <Pages>25</Pages>
  <Words>10284</Words>
  <Characters>83309</Characters>
  <Application>Microsoft Office Word</Application>
  <DocSecurity>0</DocSecurity>
  <Lines>694</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Mirzaie, Mehdi</dc:creator>
  <cp:lastModifiedBy>Mirzaie, Mehdi</cp:lastModifiedBy>
  <cp:revision>459</cp:revision>
  <cp:lastPrinted>2023-11-28T15:26:00Z</cp:lastPrinted>
  <dcterms:created xsi:type="dcterms:W3CDTF">2023-10-23T09:23:00Z</dcterms:created>
  <dcterms:modified xsi:type="dcterms:W3CDTF">2023-12-07T13:11:00Z</dcterms:modified>
</cp:coreProperties>
</file>